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7B" w:rsidRDefault="00264B7B" w:rsidP="00264B7B">
      <w:pPr>
        <w:pStyle w:val="NoSpacing"/>
        <w:jc w:val="center"/>
        <w:rPr>
          <w:rFonts w:ascii="Calibri" w:hAnsi="Calibri" w:cs="Calibri"/>
        </w:rPr>
      </w:pPr>
      <w:r>
        <w:rPr>
          <w:rFonts w:ascii="Calibri" w:hAnsi="Calibri" w:cs="Calibri"/>
          <w:b/>
          <w:sz w:val="40"/>
          <w:szCs w:val="32"/>
        </w:rPr>
        <w:t>Model SOP</w:t>
      </w:r>
    </w:p>
    <w:p w:rsidR="00264B7B" w:rsidRDefault="00264B7B" w:rsidP="00264B7B">
      <w:pPr>
        <w:pStyle w:val="NoSpacing"/>
        <w:jc w:val="center"/>
        <w:rPr>
          <w:rFonts w:asciiTheme="minorHAnsi" w:hAnsiTheme="minorHAnsi" w:cstheme="minorHAnsi"/>
          <w:b/>
          <w:bCs/>
          <w:sz w:val="32"/>
          <w:szCs w:val="54"/>
          <w:lang w:eastAsia="en-GB"/>
        </w:rPr>
      </w:pPr>
    </w:p>
    <w:p w:rsidR="00D81A37" w:rsidRPr="00790A6D" w:rsidRDefault="00D81A37" w:rsidP="005F31D9">
      <w:pPr>
        <w:pStyle w:val="NoSpacing"/>
        <w:jc w:val="center"/>
        <w:rPr>
          <w:rFonts w:asciiTheme="minorHAnsi" w:hAnsiTheme="minorHAnsi" w:cstheme="minorHAnsi"/>
          <w:b/>
          <w:bCs/>
          <w:sz w:val="32"/>
          <w:szCs w:val="54"/>
          <w:lang w:eastAsia="en-GB"/>
        </w:rPr>
      </w:pPr>
      <w:r w:rsidRPr="00790A6D">
        <w:rPr>
          <w:rFonts w:asciiTheme="minorHAnsi" w:hAnsiTheme="minorHAnsi" w:cstheme="minorHAnsi"/>
          <w:b/>
          <w:bCs/>
          <w:sz w:val="32"/>
          <w:szCs w:val="54"/>
          <w:lang w:eastAsia="en-GB"/>
        </w:rPr>
        <w:t xml:space="preserve">Standard Operating Procedure </w:t>
      </w:r>
    </w:p>
    <w:p w:rsidR="00D81A37" w:rsidRPr="00790A6D" w:rsidRDefault="00D81A37" w:rsidP="005F31D9">
      <w:pPr>
        <w:pStyle w:val="NoSpacing"/>
        <w:jc w:val="center"/>
        <w:rPr>
          <w:rFonts w:asciiTheme="minorHAnsi" w:hAnsiTheme="minorHAnsi" w:cstheme="minorHAnsi"/>
          <w:b/>
          <w:bCs/>
          <w:sz w:val="32"/>
          <w:szCs w:val="54"/>
          <w:lang w:eastAsia="en-GB"/>
        </w:rPr>
      </w:pPr>
    </w:p>
    <w:p w:rsidR="00411FE8" w:rsidRDefault="00D81A37" w:rsidP="005F31D9">
      <w:pPr>
        <w:spacing w:after="0" w:line="240" w:lineRule="auto"/>
        <w:rPr>
          <w:rFonts w:cstheme="minorHAnsi"/>
          <w:b/>
          <w:sz w:val="24"/>
          <w:szCs w:val="24"/>
        </w:rPr>
      </w:pPr>
      <w:r w:rsidRPr="00411FE8">
        <w:rPr>
          <w:rFonts w:cstheme="minorHAnsi"/>
          <w:b/>
          <w:sz w:val="24"/>
          <w:szCs w:val="24"/>
        </w:rPr>
        <w:t xml:space="preserve">Name of the facility / activity </w:t>
      </w:r>
      <w:r w:rsidRPr="00411FE8">
        <w:rPr>
          <w:rFonts w:cstheme="minorHAnsi"/>
          <w:b/>
          <w:sz w:val="24"/>
          <w:szCs w:val="24"/>
        </w:rPr>
        <w:tab/>
        <w:t>:</w:t>
      </w:r>
      <w:r w:rsidRPr="00411FE8">
        <w:rPr>
          <w:rFonts w:cstheme="minorHAnsi"/>
          <w:b/>
          <w:sz w:val="24"/>
          <w:szCs w:val="24"/>
        </w:rPr>
        <w:tab/>
      </w:r>
      <w:r w:rsidR="009231A6" w:rsidRPr="00411FE8">
        <w:rPr>
          <w:rFonts w:cstheme="minorHAnsi"/>
          <w:b/>
          <w:sz w:val="24"/>
          <w:szCs w:val="24"/>
        </w:rPr>
        <w:t xml:space="preserve">Inventory of Blood Bags and Blood </w:t>
      </w:r>
    </w:p>
    <w:p w:rsidR="009231A6" w:rsidRPr="00411FE8" w:rsidRDefault="00411FE8" w:rsidP="005F31D9">
      <w:pPr>
        <w:spacing w:after="0" w:line="240" w:lineRule="auto"/>
        <w:rPr>
          <w:rFonts w:cstheme="minorHAnsi"/>
          <w:b/>
          <w:sz w:val="24"/>
          <w:szCs w:val="24"/>
        </w:rPr>
      </w:pPr>
      <w:r>
        <w:rPr>
          <w:rFonts w:cstheme="minorHAnsi"/>
          <w:b/>
          <w:sz w:val="24"/>
          <w:szCs w:val="24"/>
        </w:rPr>
        <w:t xml:space="preserve">                                                                                </w:t>
      </w:r>
      <w:r w:rsidR="009231A6" w:rsidRPr="00411FE8">
        <w:rPr>
          <w:rFonts w:cstheme="minorHAnsi"/>
          <w:b/>
          <w:sz w:val="24"/>
          <w:szCs w:val="24"/>
        </w:rPr>
        <w:t>Components</w:t>
      </w:r>
    </w:p>
    <w:p w:rsidR="00D81A37" w:rsidRPr="00DD0F09" w:rsidRDefault="00D81A37" w:rsidP="005F31D9">
      <w:pPr>
        <w:pStyle w:val="NoSpacing"/>
        <w:jc w:val="center"/>
        <w:rPr>
          <w:rFonts w:asciiTheme="minorHAnsi" w:hAnsiTheme="minorHAnsi" w:cstheme="minorHAnsi"/>
          <w:b/>
          <w:bCs/>
          <w:lang w:eastAsia="en-GB"/>
        </w:rPr>
      </w:pPr>
    </w:p>
    <w:p w:rsidR="00D81A37" w:rsidRPr="00DD0F09" w:rsidRDefault="00D81A37" w:rsidP="005F31D9">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701"/>
        <w:gridCol w:w="1843"/>
        <w:gridCol w:w="2126"/>
        <w:gridCol w:w="2046"/>
      </w:tblGrid>
      <w:tr w:rsidR="00D81A37" w:rsidRPr="00DD0F09" w:rsidTr="005F31D9">
        <w:tc>
          <w:tcPr>
            <w:tcW w:w="15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81A37" w:rsidRPr="00DD0F09" w:rsidRDefault="00D81A37" w:rsidP="005F31D9">
            <w:pPr>
              <w:pStyle w:val="NoSpacing"/>
              <w:jc w:val="center"/>
              <w:rPr>
                <w:rFonts w:asciiTheme="minorHAnsi" w:hAnsiTheme="minorHAnsi" w:cstheme="minorHAnsi"/>
                <w:b/>
                <w:bCs/>
                <w:lang w:eastAsia="en-GB"/>
              </w:rPr>
            </w:pPr>
            <w:r w:rsidRPr="00DD0F09">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81A37" w:rsidRPr="00DD0F09" w:rsidRDefault="00D81A37" w:rsidP="005F31D9">
            <w:pPr>
              <w:pStyle w:val="NoSpacing"/>
              <w:jc w:val="center"/>
              <w:rPr>
                <w:rFonts w:asciiTheme="minorHAnsi" w:hAnsiTheme="minorHAnsi" w:cstheme="minorHAnsi"/>
                <w:b/>
                <w:bCs/>
                <w:lang w:eastAsia="en-GB"/>
              </w:rPr>
            </w:pPr>
            <w:r w:rsidRPr="00DD0F09">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81A37" w:rsidRPr="00DD0F09" w:rsidRDefault="00D81A37" w:rsidP="005F31D9">
            <w:pPr>
              <w:pStyle w:val="NoSpacing"/>
              <w:jc w:val="center"/>
              <w:rPr>
                <w:rFonts w:asciiTheme="minorHAnsi" w:hAnsiTheme="minorHAnsi" w:cstheme="minorHAnsi"/>
                <w:b/>
                <w:bCs/>
                <w:lang w:eastAsia="en-GB"/>
              </w:rPr>
            </w:pPr>
            <w:r w:rsidRPr="00DD0F09">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81A37" w:rsidRPr="00DD0F09" w:rsidRDefault="00D81A37" w:rsidP="005F31D9">
            <w:pPr>
              <w:pStyle w:val="NoSpacing"/>
              <w:jc w:val="center"/>
              <w:rPr>
                <w:rFonts w:asciiTheme="minorHAnsi" w:hAnsiTheme="minorHAnsi" w:cstheme="minorHAnsi"/>
                <w:b/>
                <w:bCs/>
                <w:lang w:eastAsia="en-GB"/>
              </w:rPr>
            </w:pPr>
            <w:r w:rsidRPr="00DD0F09">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81A37" w:rsidRPr="00DD0F09" w:rsidRDefault="00D81A37" w:rsidP="005F31D9">
            <w:pPr>
              <w:pStyle w:val="NoSpacing"/>
              <w:jc w:val="center"/>
              <w:rPr>
                <w:rFonts w:asciiTheme="minorHAnsi" w:hAnsiTheme="minorHAnsi" w:cstheme="minorHAnsi"/>
                <w:b/>
                <w:bCs/>
                <w:lang w:eastAsia="en-GB"/>
              </w:rPr>
            </w:pPr>
            <w:r w:rsidRPr="00DD0F09">
              <w:rPr>
                <w:rFonts w:asciiTheme="minorHAnsi" w:hAnsiTheme="minorHAnsi" w:cstheme="minorHAnsi"/>
                <w:b/>
                <w:bCs/>
                <w:lang w:eastAsia="en-GB"/>
              </w:rPr>
              <w:t xml:space="preserve">Authorised by </w:t>
            </w:r>
          </w:p>
        </w:tc>
      </w:tr>
      <w:tr w:rsidR="00D81A37" w:rsidRPr="00DD0F09" w:rsidTr="005F31D9">
        <w:tc>
          <w:tcPr>
            <w:tcW w:w="1526" w:type="dxa"/>
            <w:tcBorders>
              <w:top w:val="single" w:sz="4" w:space="0" w:color="000000"/>
              <w:left w:val="single" w:sz="4" w:space="0" w:color="000000"/>
              <w:bottom w:val="single" w:sz="4" w:space="0" w:color="000000"/>
              <w:right w:val="single" w:sz="4" w:space="0" w:color="000000"/>
            </w:tcBorders>
            <w:hideMark/>
          </w:tcPr>
          <w:p w:rsidR="00D81A37" w:rsidRPr="00DD0F09" w:rsidRDefault="00D055C1" w:rsidP="005F31D9">
            <w:pPr>
              <w:pStyle w:val="NoSpacing"/>
              <w:jc w:val="center"/>
              <w:rPr>
                <w:rFonts w:asciiTheme="minorHAnsi" w:hAnsiTheme="minorHAnsi" w:cstheme="minorHAnsi"/>
                <w:bCs/>
                <w:lang w:eastAsia="en-GB"/>
              </w:rPr>
            </w:pPr>
            <w:r w:rsidRPr="00DD0F09">
              <w:rPr>
                <w:rFonts w:asciiTheme="minorHAnsi" w:hAnsiTheme="minorHAnsi" w:cstheme="minorHAnsi"/>
              </w:rPr>
              <w:t>5</w:t>
            </w:r>
            <w:r w:rsidR="00D81A37" w:rsidRPr="00DD0F09">
              <w:rPr>
                <w:rFonts w:asciiTheme="minorHAnsi" w:hAnsiTheme="minorHAnsi" w:cstheme="minorHAnsi"/>
              </w:rPr>
              <w:t>.</w:t>
            </w:r>
            <w:r w:rsidRPr="00DD0F09">
              <w:rPr>
                <w:rFonts w:asciiTheme="minorHAnsi" w:hAnsiTheme="minorHAnsi" w:cstheme="minorHAnsi"/>
              </w:rPr>
              <w:t>3</w:t>
            </w:r>
          </w:p>
        </w:tc>
        <w:tc>
          <w:tcPr>
            <w:tcW w:w="1701" w:type="dxa"/>
            <w:tcBorders>
              <w:top w:val="single" w:sz="4" w:space="0" w:color="000000"/>
              <w:left w:val="single" w:sz="4" w:space="0" w:color="000000"/>
              <w:bottom w:val="single" w:sz="4" w:space="0" w:color="000000"/>
              <w:right w:val="single" w:sz="4" w:space="0" w:color="000000"/>
            </w:tcBorders>
            <w:hideMark/>
          </w:tcPr>
          <w:p w:rsidR="00D81A37" w:rsidRPr="00DD0F09" w:rsidRDefault="00D81A37" w:rsidP="005F31D9">
            <w:pPr>
              <w:pStyle w:val="NoSpacing"/>
              <w:jc w:val="center"/>
              <w:rPr>
                <w:rFonts w:asciiTheme="minorHAnsi" w:hAnsiTheme="minorHAnsi" w:cstheme="minorHAnsi"/>
                <w:bCs/>
                <w:lang w:eastAsia="en-GB"/>
              </w:rPr>
            </w:pPr>
            <w:r w:rsidRPr="00DD0F09">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D81A37" w:rsidRPr="00DD0F09" w:rsidRDefault="00B241E3" w:rsidP="005F31D9">
            <w:pPr>
              <w:pStyle w:val="NoSpacing"/>
              <w:jc w:val="center"/>
              <w:rPr>
                <w:rFonts w:asciiTheme="minorHAnsi" w:hAnsiTheme="minorHAnsi" w:cstheme="minorHAnsi"/>
                <w:bCs/>
                <w:lang w:eastAsia="en-GB"/>
              </w:rPr>
            </w:pPr>
            <w:r>
              <w:rPr>
                <w:rFonts w:asciiTheme="minorHAnsi" w:hAnsiTheme="minorHAnsi" w:cstheme="minorHAnsi"/>
                <w:bCs/>
                <w:lang w:eastAsia="en-GB"/>
              </w:rPr>
              <w:t>2</w:t>
            </w:r>
          </w:p>
        </w:tc>
        <w:tc>
          <w:tcPr>
            <w:tcW w:w="2126" w:type="dxa"/>
            <w:tcBorders>
              <w:top w:val="single" w:sz="4" w:space="0" w:color="000000"/>
              <w:left w:val="single" w:sz="4" w:space="0" w:color="000000"/>
              <w:bottom w:val="single" w:sz="4" w:space="0" w:color="000000"/>
              <w:right w:val="single" w:sz="4" w:space="0" w:color="000000"/>
            </w:tcBorders>
            <w:hideMark/>
          </w:tcPr>
          <w:p w:rsidR="00D81A37" w:rsidRPr="00DD0F09" w:rsidRDefault="00D81A37" w:rsidP="005F31D9">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D81A37" w:rsidRPr="00DD0F09" w:rsidRDefault="00D81A37" w:rsidP="005F31D9">
            <w:pPr>
              <w:pStyle w:val="NoSpacing"/>
              <w:jc w:val="center"/>
              <w:rPr>
                <w:rFonts w:asciiTheme="minorHAnsi" w:hAnsiTheme="minorHAnsi" w:cstheme="minorHAnsi"/>
                <w:bCs/>
                <w:lang w:eastAsia="en-GB"/>
              </w:rPr>
            </w:pPr>
          </w:p>
        </w:tc>
      </w:tr>
      <w:tr w:rsidR="00D81A37" w:rsidRPr="00DD0F09" w:rsidTr="005F31D9">
        <w:tc>
          <w:tcPr>
            <w:tcW w:w="15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81A37" w:rsidRPr="00DD0F09" w:rsidRDefault="00D81A37" w:rsidP="005F31D9">
            <w:pPr>
              <w:pStyle w:val="NoSpacing"/>
              <w:jc w:val="center"/>
              <w:rPr>
                <w:rFonts w:asciiTheme="minorHAnsi" w:hAnsiTheme="minorHAnsi" w:cstheme="minorHAnsi"/>
                <w:b/>
                <w:bCs/>
                <w:lang w:eastAsia="en-GB"/>
              </w:rPr>
            </w:pPr>
            <w:r w:rsidRPr="00DD0F09">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81A37" w:rsidRPr="00DD0F09" w:rsidRDefault="00D81A37" w:rsidP="005F31D9">
            <w:pPr>
              <w:pStyle w:val="NoSpacing"/>
              <w:jc w:val="center"/>
              <w:rPr>
                <w:rFonts w:asciiTheme="minorHAnsi" w:hAnsiTheme="minorHAnsi" w:cstheme="minorHAnsi"/>
                <w:b/>
                <w:bCs/>
                <w:lang w:eastAsia="en-GB"/>
              </w:rPr>
            </w:pPr>
            <w:r w:rsidRPr="00DD0F09">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81A37" w:rsidRPr="00DD0F09" w:rsidRDefault="00D81A37" w:rsidP="005F31D9">
            <w:pPr>
              <w:pStyle w:val="NoSpacing"/>
              <w:jc w:val="center"/>
              <w:rPr>
                <w:rFonts w:asciiTheme="minorHAnsi" w:hAnsiTheme="minorHAnsi" w:cstheme="minorHAnsi"/>
                <w:b/>
                <w:bCs/>
                <w:lang w:eastAsia="en-GB"/>
              </w:rPr>
            </w:pPr>
            <w:r w:rsidRPr="00DD0F09">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81A37" w:rsidRPr="00DD0F09" w:rsidRDefault="00D81A37" w:rsidP="005F31D9">
            <w:pPr>
              <w:pStyle w:val="NoSpacing"/>
              <w:jc w:val="center"/>
              <w:rPr>
                <w:rFonts w:asciiTheme="minorHAnsi" w:hAnsiTheme="minorHAnsi" w:cstheme="minorHAnsi"/>
                <w:b/>
                <w:bCs/>
                <w:lang w:eastAsia="en-GB"/>
              </w:rPr>
            </w:pPr>
            <w:r w:rsidRPr="00DD0F09">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81A37" w:rsidRPr="00DD0F09" w:rsidRDefault="00D81A37" w:rsidP="005F31D9">
            <w:pPr>
              <w:pStyle w:val="NoSpacing"/>
              <w:jc w:val="center"/>
              <w:rPr>
                <w:rFonts w:asciiTheme="minorHAnsi" w:hAnsiTheme="minorHAnsi" w:cstheme="minorHAnsi"/>
                <w:b/>
                <w:bCs/>
                <w:lang w:eastAsia="en-GB"/>
              </w:rPr>
            </w:pPr>
            <w:r w:rsidRPr="00DD0F09">
              <w:rPr>
                <w:rFonts w:asciiTheme="minorHAnsi" w:hAnsiTheme="minorHAnsi" w:cstheme="minorHAnsi"/>
                <w:b/>
                <w:bCs/>
                <w:lang w:eastAsia="en-GB"/>
              </w:rPr>
              <w:t>Number of copies</w:t>
            </w:r>
          </w:p>
        </w:tc>
      </w:tr>
      <w:tr w:rsidR="00D81A37" w:rsidRPr="00DD0F09" w:rsidTr="005F31D9">
        <w:tc>
          <w:tcPr>
            <w:tcW w:w="1526" w:type="dxa"/>
            <w:tcBorders>
              <w:top w:val="single" w:sz="4" w:space="0" w:color="000000"/>
              <w:left w:val="single" w:sz="4" w:space="0" w:color="000000"/>
              <w:bottom w:val="single" w:sz="4" w:space="0" w:color="000000"/>
              <w:right w:val="single" w:sz="4" w:space="0" w:color="000000"/>
            </w:tcBorders>
            <w:hideMark/>
          </w:tcPr>
          <w:p w:rsidR="00D81A37" w:rsidRPr="00DD0F09" w:rsidRDefault="00D81A37" w:rsidP="005F31D9">
            <w:pPr>
              <w:pStyle w:val="NoSpacing"/>
              <w:jc w:val="center"/>
              <w:rPr>
                <w:rFonts w:asciiTheme="minorHAnsi" w:hAnsiTheme="minorHAnsi" w:cstheme="minorHAnsi"/>
                <w:bCs/>
                <w:lang w:eastAsia="en-GB"/>
              </w:rPr>
            </w:pPr>
            <w:r w:rsidRPr="00DD0F09">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D81A37" w:rsidRPr="00DD0F09" w:rsidRDefault="00D81A37" w:rsidP="005F31D9">
            <w:pPr>
              <w:pStyle w:val="NoSpacing"/>
              <w:jc w:val="center"/>
              <w:rPr>
                <w:rFonts w:asciiTheme="minorHAnsi" w:hAnsiTheme="minorHAnsi" w:cstheme="minorHAnsi"/>
                <w:bCs/>
                <w:lang w:eastAsia="en-GB"/>
              </w:rPr>
            </w:pPr>
            <w:r w:rsidRPr="00DD0F09">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D81A37" w:rsidRPr="00DD0F09" w:rsidRDefault="00D81A37" w:rsidP="00E908FC">
            <w:pPr>
              <w:pStyle w:val="NoSpacing"/>
              <w:jc w:val="center"/>
              <w:rPr>
                <w:rFonts w:asciiTheme="minorHAnsi" w:hAnsiTheme="minorHAnsi" w:cstheme="minorHAnsi"/>
                <w:bCs/>
                <w:lang w:eastAsia="en-GB"/>
              </w:rPr>
            </w:pPr>
            <w:r w:rsidRPr="00DD0F09">
              <w:rPr>
                <w:rFonts w:asciiTheme="minorHAnsi" w:hAnsiTheme="minorHAnsi" w:cstheme="minorHAnsi"/>
                <w:bCs/>
                <w:lang w:eastAsia="en-GB"/>
              </w:rPr>
              <w:t>01-01-201</w:t>
            </w:r>
            <w:r w:rsidR="00E908FC">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D81A37" w:rsidRPr="00DD0F09" w:rsidRDefault="00D81A37" w:rsidP="005F31D9">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D81A37" w:rsidRPr="00DD0F09" w:rsidRDefault="00D81A37" w:rsidP="005F31D9">
            <w:pPr>
              <w:pStyle w:val="NoSpacing"/>
              <w:jc w:val="center"/>
              <w:rPr>
                <w:rFonts w:asciiTheme="minorHAnsi" w:hAnsiTheme="minorHAnsi" w:cstheme="minorHAnsi"/>
                <w:bCs/>
                <w:lang w:eastAsia="en-GB"/>
              </w:rPr>
            </w:pPr>
            <w:r w:rsidRPr="00DD0F09">
              <w:rPr>
                <w:rFonts w:asciiTheme="minorHAnsi" w:hAnsiTheme="minorHAnsi" w:cstheme="minorHAnsi"/>
                <w:bCs/>
                <w:lang w:eastAsia="en-GB"/>
              </w:rPr>
              <w:t>10</w:t>
            </w:r>
          </w:p>
        </w:tc>
      </w:tr>
      <w:tr w:rsidR="00D81A37" w:rsidRPr="00DD0F09" w:rsidTr="00D81A37">
        <w:tc>
          <w:tcPr>
            <w:tcW w:w="9242" w:type="dxa"/>
            <w:gridSpan w:val="5"/>
            <w:tcBorders>
              <w:top w:val="single" w:sz="4" w:space="0" w:color="000000"/>
              <w:left w:val="single" w:sz="4" w:space="0" w:color="000000"/>
              <w:bottom w:val="single" w:sz="4" w:space="0" w:color="000000"/>
              <w:right w:val="single" w:sz="4" w:space="0" w:color="000000"/>
            </w:tcBorders>
            <w:hideMark/>
          </w:tcPr>
          <w:p w:rsidR="00D81A37" w:rsidRPr="00DD0F09" w:rsidRDefault="00D81A37" w:rsidP="005F31D9">
            <w:pPr>
              <w:pStyle w:val="NoSpacing"/>
              <w:rPr>
                <w:rFonts w:asciiTheme="minorHAnsi" w:hAnsiTheme="minorHAnsi" w:cstheme="minorHAnsi"/>
                <w:bCs/>
                <w:lang w:eastAsia="en-GB"/>
              </w:rPr>
            </w:pPr>
            <w:r w:rsidRPr="00DD0F09">
              <w:rPr>
                <w:rFonts w:asciiTheme="minorHAnsi" w:hAnsiTheme="minorHAnsi" w:cstheme="minorHAnsi"/>
                <w:b/>
              </w:rPr>
              <w:t>LOCATION</w:t>
            </w:r>
            <w:r w:rsidR="005F31D9" w:rsidRPr="00DD0F09">
              <w:rPr>
                <w:rFonts w:asciiTheme="minorHAnsi" w:hAnsiTheme="minorHAnsi" w:cstheme="minorHAnsi"/>
                <w:b/>
              </w:rPr>
              <w:t xml:space="preserve">         </w:t>
            </w:r>
            <w:r w:rsidRPr="00DD0F09">
              <w:rPr>
                <w:rFonts w:asciiTheme="minorHAnsi" w:hAnsiTheme="minorHAnsi" w:cstheme="minorHAnsi"/>
              </w:rPr>
              <w:t xml:space="preserve">: </w:t>
            </w:r>
            <w:r w:rsidR="00D055C1" w:rsidRPr="00DD0F09">
              <w:rPr>
                <w:rFonts w:asciiTheme="minorHAnsi" w:hAnsiTheme="minorHAnsi" w:cstheme="minorHAnsi"/>
              </w:rPr>
              <w:t>Storage Area</w:t>
            </w:r>
          </w:p>
        </w:tc>
      </w:tr>
      <w:tr w:rsidR="00D81A37" w:rsidRPr="00DD0F09" w:rsidTr="00D81A37">
        <w:tc>
          <w:tcPr>
            <w:tcW w:w="9242" w:type="dxa"/>
            <w:gridSpan w:val="5"/>
            <w:tcBorders>
              <w:top w:val="single" w:sz="4" w:space="0" w:color="000000"/>
              <w:left w:val="single" w:sz="4" w:space="0" w:color="000000"/>
              <w:bottom w:val="single" w:sz="4" w:space="0" w:color="000000"/>
              <w:right w:val="single" w:sz="4" w:space="0" w:color="000000"/>
            </w:tcBorders>
            <w:hideMark/>
          </w:tcPr>
          <w:p w:rsidR="00D81A37" w:rsidRPr="00DD0F09" w:rsidRDefault="00D81A37" w:rsidP="005F31D9">
            <w:pPr>
              <w:spacing w:after="0" w:line="240" w:lineRule="auto"/>
              <w:rPr>
                <w:rFonts w:cstheme="minorHAnsi"/>
                <w:sz w:val="24"/>
                <w:szCs w:val="24"/>
              </w:rPr>
            </w:pPr>
            <w:r w:rsidRPr="00DD0F09">
              <w:rPr>
                <w:rFonts w:cstheme="minorHAnsi"/>
                <w:b/>
                <w:sz w:val="24"/>
                <w:szCs w:val="24"/>
              </w:rPr>
              <w:t>SUBJECT</w:t>
            </w:r>
            <w:r w:rsidR="005F31D9" w:rsidRPr="00DD0F09">
              <w:rPr>
                <w:rFonts w:cstheme="minorHAnsi"/>
                <w:b/>
                <w:sz w:val="24"/>
                <w:szCs w:val="24"/>
              </w:rPr>
              <w:t xml:space="preserve">             </w:t>
            </w:r>
            <w:r w:rsidRPr="00DD0F09">
              <w:rPr>
                <w:rFonts w:cstheme="minorHAnsi"/>
                <w:sz w:val="24"/>
                <w:szCs w:val="24"/>
              </w:rPr>
              <w:t xml:space="preserve">: </w:t>
            </w:r>
            <w:r w:rsidR="009231A6" w:rsidRPr="00DD0F09">
              <w:rPr>
                <w:rFonts w:cstheme="minorHAnsi"/>
                <w:sz w:val="24"/>
                <w:szCs w:val="24"/>
              </w:rPr>
              <w:t>Inventory of Blood Bags and Blood Components</w:t>
            </w:r>
          </w:p>
        </w:tc>
      </w:tr>
      <w:tr w:rsidR="00D81A37" w:rsidRPr="00DD0F09" w:rsidTr="00D81A37">
        <w:tc>
          <w:tcPr>
            <w:tcW w:w="9242" w:type="dxa"/>
            <w:gridSpan w:val="5"/>
            <w:tcBorders>
              <w:top w:val="single" w:sz="4" w:space="0" w:color="000000"/>
              <w:left w:val="single" w:sz="4" w:space="0" w:color="000000"/>
              <w:bottom w:val="single" w:sz="4" w:space="0" w:color="000000"/>
              <w:right w:val="single" w:sz="4" w:space="0" w:color="000000"/>
            </w:tcBorders>
            <w:hideMark/>
          </w:tcPr>
          <w:p w:rsidR="00D81A37" w:rsidRPr="00DD0F09" w:rsidRDefault="00D81A37" w:rsidP="005F31D9">
            <w:pPr>
              <w:pStyle w:val="NoSpacing"/>
              <w:rPr>
                <w:rFonts w:asciiTheme="minorHAnsi" w:hAnsiTheme="minorHAnsi" w:cstheme="minorHAnsi"/>
                <w:bCs/>
                <w:lang w:eastAsia="en-GB"/>
              </w:rPr>
            </w:pPr>
            <w:r w:rsidRPr="00DD0F09">
              <w:rPr>
                <w:rFonts w:asciiTheme="minorHAnsi" w:hAnsiTheme="minorHAnsi" w:cstheme="minorHAnsi"/>
                <w:b/>
              </w:rPr>
              <w:t>FUNCTION</w:t>
            </w:r>
            <w:r w:rsidR="005F31D9" w:rsidRPr="00DD0F09">
              <w:rPr>
                <w:rFonts w:asciiTheme="minorHAnsi" w:hAnsiTheme="minorHAnsi" w:cstheme="minorHAnsi"/>
                <w:b/>
              </w:rPr>
              <w:t xml:space="preserve">         </w:t>
            </w:r>
            <w:r w:rsidRPr="00DD0F09">
              <w:rPr>
                <w:rFonts w:asciiTheme="minorHAnsi" w:hAnsiTheme="minorHAnsi" w:cstheme="minorHAnsi"/>
              </w:rPr>
              <w:t xml:space="preserve">: </w:t>
            </w:r>
            <w:r w:rsidR="009231A6" w:rsidRPr="00DD0F09">
              <w:rPr>
                <w:rFonts w:asciiTheme="minorHAnsi" w:hAnsiTheme="minorHAnsi" w:cstheme="minorHAnsi"/>
              </w:rPr>
              <w:t>Availability of Blood for Transfusion</w:t>
            </w:r>
          </w:p>
        </w:tc>
      </w:tr>
      <w:tr w:rsidR="00D81A37" w:rsidRPr="00DD0F09" w:rsidTr="00D81A37">
        <w:tc>
          <w:tcPr>
            <w:tcW w:w="9242" w:type="dxa"/>
            <w:gridSpan w:val="5"/>
            <w:tcBorders>
              <w:top w:val="single" w:sz="4" w:space="0" w:color="000000"/>
              <w:left w:val="single" w:sz="4" w:space="0" w:color="000000"/>
              <w:bottom w:val="single" w:sz="4" w:space="0" w:color="000000"/>
              <w:right w:val="single" w:sz="4" w:space="0" w:color="000000"/>
            </w:tcBorders>
            <w:hideMark/>
          </w:tcPr>
          <w:p w:rsidR="00D81A37" w:rsidRPr="00DD0F09" w:rsidRDefault="00D81A37" w:rsidP="005F31D9">
            <w:pPr>
              <w:spacing w:after="0" w:line="240" w:lineRule="auto"/>
              <w:rPr>
                <w:rFonts w:cstheme="minorHAnsi"/>
                <w:sz w:val="24"/>
                <w:szCs w:val="24"/>
              </w:rPr>
            </w:pPr>
            <w:r w:rsidRPr="00DD0F09">
              <w:rPr>
                <w:rFonts w:cstheme="minorHAnsi"/>
                <w:b/>
                <w:sz w:val="24"/>
                <w:szCs w:val="24"/>
              </w:rPr>
              <w:t>DISTRIBUTION</w:t>
            </w:r>
            <w:r w:rsidR="005F31D9" w:rsidRPr="00DD0F09">
              <w:rPr>
                <w:rFonts w:cstheme="minorHAnsi"/>
                <w:b/>
                <w:sz w:val="24"/>
                <w:szCs w:val="24"/>
              </w:rPr>
              <w:t xml:space="preserve"> </w:t>
            </w:r>
            <w:r w:rsidRPr="00DD0F09">
              <w:rPr>
                <w:rFonts w:cstheme="minorHAnsi"/>
                <w:sz w:val="24"/>
                <w:szCs w:val="24"/>
              </w:rPr>
              <w:t xml:space="preserve">: </w:t>
            </w:r>
            <w:r w:rsidR="009231A6" w:rsidRPr="00DD0F09">
              <w:rPr>
                <w:rFonts w:cstheme="minorHAnsi"/>
                <w:sz w:val="24"/>
                <w:szCs w:val="24"/>
              </w:rPr>
              <w:t>Supervisor in charge of Storage &amp; Distribution</w:t>
            </w:r>
          </w:p>
          <w:p w:rsidR="00D81A37" w:rsidRPr="00DD0F09" w:rsidRDefault="00D81A37" w:rsidP="005B2245">
            <w:pPr>
              <w:spacing w:after="0" w:line="240" w:lineRule="auto"/>
              <w:jc w:val="both"/>
              <w:rPr>
                <w:rFonts w:cstheme="minorHAnsi"/>
                <w:b/>
                <w:sz w:val="24"/>
                <w:szCs w:val="24"/>
                <w:lang w:eastAsia="en-US"/>
              </w:rPr>
            </w:pPr>
            <w:r w:rsidRPr="00DD0F09">
              <w:rPr>
                <w:rFonts w:cstheme="minorHAnsi"/>
                <w:sz w:val="24"/>
                <w:szCs w:val="24"/>
              </w:rPr>
              <w:t xml:space="preserve">                              Master File</w:t>
            </w:r>
          </w:p>
        </w:tc>
      </w:tr>
    </w:tbl>
    <w:p w:rsidR="00D81A37" w:rsidRPr="006C68B6" w:rsidRDefault="00D81A37" w:rsidP="006C68B6">
      <w:pPr>
        <w:spacing w:after="0" w:line="360" w:lineRule="auto"/>
        <w:rPr>
          <w:rFonts w:cstheme="minorHAnsi"/>
          <w:sz w:val="24"/>
          <w:szCs w:val="24"/>
          <w:lang w:eastAsia="en-US"/>
        </w:rPr>
      </w:pPr>
    </w:p>
    <w:p w:rsidR="00F42A37" w:rsidRPr="00AC02A2" w:rsidRDefault="009231A6" w:rsidP="00AC02A2">
      <w:pPr>
        <w:pStyle w:val="ListParagraph"/>
        <w:numPr>
          <w:ilvl w:val="0"/>
          <w:numId w:val="12"/>
        </w:numPr>
        <w:spacing w:line="360" w:lineRule="auto"/>
        <w:ind w:left="567" w:hanging="567"/>
        <w:jc w:val="both"/>
        <w:rPr>
          <w:rFonts w:asciiTheme="minorHAnsi" w:hAnsiTheme="minorHAnsi" w:cstheme="minorHAnsi"/>
          <w:b/>
        </w:rPr>
      </w:pPr>
      <w:r w:rsidRPr="006C68B6">
        <w:rPr>
          <w:rFonts w:asciiTheme="minorHAnsi" w:hAnsiTheme="minorHAnsi" w:cstheme="minorHAnsi"/>
          <w:b/>
        </w:rPr>
        <w:t>SCOPE &amp; APPLICATION:</w:t>
      </w:r>
    </w:p>
    <w:p w:rsidR="009231A6" w:rsidRPr="006C68B6" w:rsidRDefault="009231A6" w:rsidP="00F42A37">
      <w:pPr>
        <w:pStyle w:val="BodyTextIndent"/>
        <w:spacing w:after="0" w:line="360" w:lineRule="auto"/>
        <w:ind w:left="567"/>
        <w:rPr>
          <w:rFonts w:cstheme="minorHAnsi"/>
          <w:sz w:val="24"/>
          <w:szCs w:val="24"/>
        </w:rPr>
      </w:pPr>
      <w:r w:rsidRPr="006C68B6">
        <w:rPr>
          <w:rFonts w:cstheme="minorHAnsi"/>
          <w:sz w:val="24"/>
          <w:szCs w:val="24"/>
        </w:rPr>
        <w:t>In order to avoid outdating and make optimum use of available blood, it is important to maintain a day to day inventory of tested blood which helps selection of blood to be cross matched for patients requiring transfusion.</w:t>
      </w:r>
    </w:p>
    <w:p w:rsidR="009231A6" w:rsidRPr="006C68B6" w:rsidRDefault="009231A6" w:rsidP="006C68B6">
      <w:pPr>
        <w:spacing w:after="0" w:line="360" w:lineRule="auto"/>
        <w:jc w:val="both"/>
        <w:rPr>
          <w:rFonts w:cstheme="minorHAnsi"/>
          <w:sz w:val="24"/>
          <w:szCs w:val="24"/>
        </w:rPr>
      </w:pPr>
    </w:p>
    <w:p w:rsidR="009231A6" w:rsidRPr="00AC02A2" w:rsidRDefault="009231A6" w:rsidP="00AC02A2">
      <w:pPr>
        <w:spacing w:after="0" w:line="360" w:lineRule="auto"/>
        <w:ind w:left="567" w:hanging="567"/>
        <w:jc w:val="both"/>
        <w:rPr>
          <w:rFonts w:cstheme="minorHAnsi"/>
          <w:b/>
          <w:sz w:val="24"/>
          <w:szCs w:val="24"/>
        </w:rPr>
      </w:pPr>
      <w:r w:rsidRPr="006C68B6">
        <w:rPr>
          <w:rFonts w:cstheme="minorHAnsi"/>
          <w:b/>
          <w:sz w:val="24"/>
          <w:szCs w:val="24"/>
        </w:rPr>
        <w:t>2.</w:t>
      </w:r>
      <w:r w:rsidRPr="006C68B6">
        <w:rPr>
          <w:rFonts w:cstheme="minorHAnsi"/>
          <w:b/>
          <w:sz w:val="24"/>
          <w:szCs w:val="24"/>
        </w:rPr>
        <w:tab/>
        <w:t>RESPONSIBILITY:</w:t>
      </w:r>
    </w:p>
    <w:p w:rsidR="009231A6" w:rsidRPr="006C68B6" w:rsidRDefault="009231A6" w:rsidP="00F42A37">
      <w:pPr>
        <w:pStyle w:val="BodyTextIndent"/>
        <w:spacing w:after="0" w:line="360" w:lineRule="auto"/>
        <w:ind w:left="567"/>
        <w:rPr>
          <w:rFonts w:cstheme="minorHAnsi"/>
          <w:sz w:val="24"/>
          <w:szCs w:val="24"/>
        </w:rPr>
      </w:pPr>
      <w:r w:rsidRPr="006C68B6">
        <w:rPr>
          <w:rFonts w:cstheme="minorHAnsi"/>
          <w:sz w:val="24"/>
          <w:szCs w:val="24"/>
        </w:rPr>
        <w:t>The technician from the red cell laboratory checks the records and transfers all the units which are serologically negative and labelled to inventory.</w:t>
      </w:r>
    </w:p>
    <w:p w:rsidR="009231A6" w:rsidRPr="006C68B6" w:rsidRDefault="009231A6" w:rsidP="006C68B6">
      <w:pPr>
        <w:spacing w:after="0" w:line="360" w:lineRule="auto"/>
        <w:jc w:val="both"/>
        <w:rPr>
          <w:rFonts w:cstheme="minorHAnsi"/>
          <w:sz w:val="24"/>
          <w:szCs w:val="24"/>
        </w:rPr>
      </w:pPr>
    </w:p>
    <w:p w:rsidR="009231A6" w:rsidRPr="006C68B6" w:rsidRDefault="009231A6" w:rsidP="00F42A37">
      <w:pPr>
        <w:numPr>
          <w:ilvl w:val="0"/>
          <w:numId w:val="4"/>
        </w:numPr>
        <w:tabs>
          <w:tab w:val="clear" w:pos="720"/>
          <w:tab w:val="num" w:pos="567"/>
        </w:tabs>
        <w:spacing w:after="0" w:line="360" w:lineRule="auto"/>
        <w:ind w:left="567" w:hanging="567"/>
        <w:jc w:val="both"/>
        <w:rPr>
          <w:rFonts w:cstheme="minorHAnsi"/>
          <w:b/>
          <w:sz w:val="24"/>
          <w:szCs w:val="24"/>
        </w:rPr>
      </w:pPr>
      <w:r w:rsidRPr="006C68B6">
        <w:rPr>
          <w:rFonts w:cstheme="minorHAnsi"/>
          <w:b/>
          <w:sz w:val="24"/>
          <w:szCs w:val="24"/>
        </w:rPr>
        <w:t>MATERIALS REQUIRED:</w:t>
      </w:r>
    </w:p>
    <w:p w:rsidR="009231A6" w:rsidRPr="006C68B6" w:rsidRDefault="009231A6" w:rsidP="006C68B6">
      <w:pPr>
        <w:spacing w:after="0" w:line="360" w:lineRule="auto"/>
        <w:jc w:val="both"/>
        <w:rPr>
          <w:rFonts w:cstheme="minorHAnsi"/>
          <w:b/>
          <w:sz w:val="24"/>
          <w:szCs w:val="24"/>
        </w:rPr>
      </w:pPr>
    </w:p>
    <w:p w:rsidR="009231A6" w:rsidRPr="006C68B6" w:rsidRDefault="009231A6" w:rsidP="00BE5F7E">
      <w:pPr>
        <w:tabs>
          <w:tab w:val="left" w:pos="3600"/>
        </w:tabs>
        <w:spacing w:after="0" w:line="360" w:lineRule="auto"/>
        <w:ind w:left="567"/>
        <w:jc w:val="both"/>
        <w:rPr>
          <w:rFonts w:cstheme="minorHAnsi"/>
          <w:sz w:val="24"/>
          <w:szCs w:val="24"/>
        </w:rPr>
      </w:pPr>
      <w:r w:rsidRPr="006C68B6">
        <w:rPr>
          <w:rFonts w:cstheme="minorHAnsi"/>
          <w:sz w:val="24"/>
          <w:szCs w:val="24"/>
        </w:rPr>
        <w:t>Inventory</w:t>
      </w:r>
      <w:r w:rsidR="00AC02A2">
        <w:rPr>
          <w:rFonts w:cstheme="minorHAnsi"/>
          <w:sz w:val="24"/>
          <w:szCs w:val="24"/>
        </w:rPr>
        <w:t xml:space="preserve">/ Stock </w:t>
      </w:r>
      <w:r w:rsidRPr="006C68B6">
        <w:rPr>
          <w:rFonts w:cstheme="minorHAnsi"/>
          <w:sz w:val="24"/>
          <w:szCs w:val="24"/>
        </w:rPr>
        <w:t xml:space="preserve"> Register</w:t>
      </w:r>
      <w:r w:rsidR="00BE5F7E">
        <w:rPr>
          <w:rFonts w:cstheme="minorHAnsi"/>
          <w:sz w:val="24"/>
          <w:szCs w:val="24"/>
        </w:rPr>
        <w:tab/>
      </w:r>
    </w:p>
    <w:p w:rsidR="009231A6" w:rsidRPr="006C68B6" w:rsidRDefault="009231A6" w:rsidP="006C68B6">
      <w:pPr>
        <w:spacing w:after="0" w:line="360" w:lineRule="auto"/>
        <w:jc w:val="both"/>
        <w:rPr>
          <w:rFonts w:cstheme="minorHAnsi"/>
          <w:sz w:val="24"/>
          <w:szCs w:val="24"/>
        </w:rPr>
      </w:pPr>
    </w:p>
    <w:p w:rsidR="009231A6" w:rsidRPr="006C68B6" w:rsidRDefault="009231A6" w:rsidP="00A06CEE">
      <w:pPr>
        <w:numPr>
          <w:ilvl w:val="0"/>
          <w:numId w:val="4"/>
        </w:numPr>
        <w:tabs>
          <w:tab w:val="clear" w:pos="720"/>
          <w:tab w:val="num" w:pos="567"/>
        </w:tabs>
        <w:spacing w:after="0" w:line="360" w:lineRule="auto"/>
        <w:jc w:val="both"/>
        <w:rPr>
          <w:rFonts w:cstheme="minorHAnsi"/>
          <w:b/>
          <w:sz w:val="24"/>
          <w:szCs w:val="24"/>
        </w:rPr>
      </w:pPr>
      <w:r w:rsidRPr="006C68B6">
        <w:rPr>
          <w:rFonts w:cstheme="minorHAnsi"/>
          <w:b/>
          <w:sz w:val="24"/>
          <w:szCs w:val="24"/>
        </w:rPr>
        <w:t>PROCEDURE:</w:t>
      </w:r>
    </w:p>
    <w:p w:rsidR="009231A6" w:rsidRDefault="009231A6" w:rsidP="006C68B6">
      <w:pPr>
        <w:pStyle w:val="BodyTextIndent"/>
        <w:numPr>
          <w:ilvl w:val="0"/>
          <w:numId w:val="6"/>
        </w:numPr>
        <w:tabs>
          <w:tab w:val="clear" w:pos="360"/>
          <w:tab w:val="num" w:pos="1080"/>
        </w:tabs>
        <w:spacing w:after="0" w:line="360" w:lineRule="auto"/>
        <w:ind w:left="1080"/>
        <w:jc w:val="both"/>
        <w:rPr>
          <w:rFonts w:cstheme="minorHAnsi"/>
          <w:sz w:val="24"/>
          <w:szCs w:val="24"/>
        </w:rPr>
      </w:pPr>
      <w:r w:rsidRPr="006C68B6">
        <w:rPr>
          <w:rFonts w:cstheme="minorHAnsi"/>
          <w:sz w:val="24"/>
          <w:szCs w:val="24"/>
        </w:rPr>
        <w:t xml:space="preserve">Inventory is maintained on a day to day basis. After labelling the units, enter the numbers of packed </w:t>
      </w:r>
      <w:r w:rsidR="00AC02A2">
        <w:rPr>
          <w:rFonts w:cstheme="minorHAnsi"/>
          <w:sz w:val="24"/>
          <w:szCs w:val="24"/>
        </w:rPr>
        <w:t xml:space="preserve">red blood </w:t>
      </w:r>
      <w:r w:rsidRPr="006C68B6">
        <w:rPr>
          <w:rFonts w:cstheme="minorHAnsi"/>
          <w:sz w:val="24"/>
          <w:szCs w:val="24"/>
        </w:rPr>
        <w:t>cells numbers group wise on the right hand page of the inventory register kept in the main red cell laboratory.</w:t>
      </w:r>
      <w:r w:rsidR="00AC02A2">
        <w:rPr>
          <w:rFonts w:cstheme="minorHAnsi"/>
          <w:sz w:val="24"/>
          <w:szCs w:val="24"/>
        </w:rPr>
        <w:t xml:space="preserve">  Mention the additive solution units and date of expiry accordingly.</w:t>
      </w:r>
      <w:r w:rsidRPr="006C68B6">
        <w:rPr>
          <w:rFonts w:cstheme="minorHAnsi"/>
          <w:sz w:val="24"/>
          <w:szCs w:val="24"/>
        </w:rPr>
        <w:t xml:space="preserve"> The inventory bears columns for A </w:t>
      </w:r>
      <w:r w:rsidRPr="006C68B6">
        <w:rPr>
          <w:rFonts w:cstheme="minorHAnsi"/>
          <w:sz w:val="24"/>
          <w:szCs w:val="24"/>
        </w:rPr>
        <w:lastRenderedPageBreak/>
        <w:t>group, B group, AB group, O group as well as negative groups of these four groups.</w:t>
      </w:r>
    </w:p>
    <w:p w:rsidR="009231A6" w:rsidRPr="00134567" w:rsidRDefault="00AC02A2" w:rsidP="00134567">
      <w:pPr>
        <w:pStyle w:val="BodyTextIndent"/>
        <w:numPr>
          <w:ilvl w:val="0"/>
          <w:numId w:val="6"/>
        </w:numPr>
        <w:tabs>
          <w:tab w:val="clear" w:pos="360"/>
          <w:tab w:val="num" w:pos="1080"/>
        </w:tabs>
        <w:spacing w:after="0" w:line="360" w:lineRule="auto"/>
        <w:ind w:left="1080"/>
        <w:jc w:val="both"/>
        <w:rPr>
          <w:rFonts w:cstheme="minorHAnsi"/>
          <w:sz w:val="24"/>
          <w:szCs w:val="24"/>
        </w:rPr>
      </w:pPr>
      <w:r>
        <w:rPr>
          <w:rFonts w:cstheme="minorHAnsi"/>
          <w:sz w:val="24"/>
          <w:szCs w:val="24"/>
        </w:rPr>
        <w:t>For good inventory management, the oldest units are to be issued first and near expiry negative units could be very well issued to Rh Positive patients.</w:t>
      </w:r>
    </w:p>
    <w:p w:rsidR="009231A6" w:rsidRPr="006C68B6" w:rsidRDefault="009231A6" w:rsidP="006C68B6">
      <w:pPr>
        <w:numPr>
          <w:ilvl w:val="0"/>
          <w:numId w:val="7"/>
        </w:numPr>
        <w:tabs>
          <w:tab w:val="clear" w:pos="360"/>
          <w:tab w:val="num" w:pos="1080"/>
        </w:tabs>
        <w:spacing w:after="0" w:line="360" w:lineRule="auto"/>
        <w:ind w:left="1080"/>
        <w:jc w:val="both"/>
        <w:rPr>
          <w:rFonts w:cstheme="minorHAnsi"/>
          <w:sz w:val="24"/>
          <w:szCs w:val="24"/>
        </w:rPr>
      </w:pPr>
      <w:r w:rsidRPr="006C68B6">
        <w:rPr>
          <w:rFonts w:cstheme="minorHAnsi"/>
          <w:sz w:val="24"/>
          <w:szCs w:val="24"/>
        </w:rPr>
        <w:t>Enter the units group wise and according to the date of collection in the inventory register (daily stock). The technologist on night duty is responsible for physical checking of the printed number tag with the hand written number on the label and enters in the inventory.</w:t>
      </w:r>
    </w:p>
    <w:p w:rsidR="009231A6" w:rsidRPr="006C68B6" w:rsidRDefault="009231A6" w:rsidP="006C68B6">
      <w:pPr>
        <w:numPr>
          <w:ilvl w:val="0"/>
          <w:numId w:val="8"/>
        </w:numPr>
        <w:tabs>
          <w:tab w:val="clear" w:pos="360"/>
          <w:tab w:val="num" w:pos="1080"/>
        </w:tabs>
        <w:spacing w:after="0" w:line="360" w:lineRule="auto"/>
        <w:ind w:left="1080"/>
        <w:jc w:val="both"/>
        <w:rPr>
          <w:rFonts w:cstheme="minorHAnsi"/>
          <w:sz w:val="24"/>
          <w:szCs w:val="24"/>
        </w:rPr>
      </w:pPr>
      <w:r w:rsidRPr="006C68B6">
        <w:rPr>
          <w:rFonts w:cstheme="minorHAnsi"/>
          <w:sz w:val="24"/>
          <w:szCs w:val="24"/>
        </w:rPr>
        <w:t xml:space="preserve">After labelling the FFP, enter the donor units numbers group wise in the stock register of FFP similar to blood units. </w:t>
      </w:r>
    </w:p>
    <w:p w:rsidR="009231A6" w:rsidRPr="006C68B6" w:rsidRDefault="009231A6" w:rsidP="006C68B6">
      <w:pPr>
        <w:numPr>
          <w:ilvl w:val="0"/>
          <w:numId w:val="9"/>
        </w:numPr>
        <w:tabs>
          <w:tab w:val="clear" w:pos="360"/>
          <w:tab w:val="num" w:pos="1080"/>
        </w:tabs>
        <w:spacing w:after="0" w:line="360" w:lineRule="auto"/>
        <w:ind w:left="1080"/>
        <w:jc w:val="both"/>
        <w:rPr>
          <w:rFonts w:cstheme="minorHAnsi"/>
          <w:sz w:val="24"/>
          <w:szCs w:val="24"/>
        </w:rPr>
      </w:pPr>
      <w:r w:rsidRPr="006C68B6">
        <w:rPr>
          <w:rFonts w:cstheme="minorHAnsi"/>
          <w:sz w:val="24"/>
          <w:szCs w:val="24"/>
        </w:rPr>
        <w:t xml:space="preserve">Enter FVIII Deficient Plasma units labelled group wise in the stock register similar to plasma register. </w:t>
      </w:r>
    </w:p>
    <w:p w:rsidR="009231A6" w:rsidRPr="006C68B6" w:rsidRDefault="009231A6" w:rsidP="006C68B6">
      <w:pPr>
        <w:numPr>
          <w:ilvl w:val="0"/>
          <w:numId w:val="10"/>
        </w:numPr>
        <w:tabs>
          <w:tab w:val="clear" w:pos="360"/>
          <w:tab w:val="num" w:pos="1080"/>
        </w:tabs>
        <w:spacing w:after="0" w:line="360" w:lineRule="auto"/>
        <w:ind w:left="1080"/>
        <w:jc w:val="both"/>
        <w:rPr>
          <w:rFonts w:cstheme="minorHAnsi"/>
          <w:sz w:val="24"/>
          <w:szCs w:val="24"/>
        </w:rPr>
      </w:pPr>
      <w:r w:rsidRPr="006C68B6">
        <w:rPr>
          <w:rFonts w:cstheme="minorHAnsi"/>
          <w:sz w:val="24"/>
          <w:szCs w:val="24"/>
        </w:rPr>
        <w:t xml:space="preserve">Enter </w:t>
      </w:r>
      <w:r w:rsidR="00AC02A2" w:rsidRPr="006C68B6">
        <w:rPr>
          <w:rFonts w:cstheme="minorHAnsi"/>
          <w:sz w:val="24"/>
          <w:szCs w:val="24"/>
        </w:rPr>
        <w:t>the labelled</w:t>
      </w:r>
      <w:r w:rsidRPr="006C68B6">
        <w:rPr>
          <w:rFonts w:cstheme="minorHAnsi"/>
          <w:sz w:val="24"/>
          <w:szCs w:val="24"/>
        </w:rPr>
        <w:t xml:space="preserve"> cryoprecipitate unit numbers in the register.</w:t>
      </w:r>
    </w:p>
    <w:p w:rsidR="009231A6" w:rsidRPr="006C68B6" w:rsidRDefault="009231A6" w:rsidP="006C68B6">
      <w:pPr>
        <w:numPr>
          <w:ilvl w:val="0"/>
          <w:numId w:val="11"/>
        </w:numPr>
        <w:tabs>
          <w:tab w:val="clear" w:pos="360"/>
          <w:tab w:val="num" w:pos="1080"/>
        </w:tabs>
        <w:spacing w:after="0" w:line="360" w:lineRule="auto"/>
        <w:ind w:left="1080"/>
        <w:jc w:val="both"/>
        <w:rPr>
          <w:rFonts w:cstheme="minorHAnsi"/>
          <w:sz w:val="24"/>
          <w:szCs w:val="24"/>
        </w:rPr>
      </w:pPr>
      <w:r w:rsidRPr="006C68B6">
        <w:rPr>
          <w:rFonts w:cstheme="minorHAnsi"/>
          <w:sz w:val="24"/>
          <w:szCs w:val="24"/>
        </w:rPr>
        <w:t xml:space="preserve">Clearly mark the inventory </w:t>
      </w:r>
      <w:r w:rsidR="00AC02A2" w:rsidRPr="006C68B6">
        <w:rPr>
          <w:rFonts w:cstheme="minorHAnsi"/>
          <w:sz w:val="24"/>
          <w:szCs w:val="24"/>
        </w:rPr>
        <w:t>of bags</w:t>
      </w:r>
      <w:r w:rsidR="00134567">
        <w:rPr>
          <w:rFonts w:cstheme="minorHAnsi"/>
          <w:sz w:val="24"/>
          <w:szCs w:val="24"/>
        </w:rPr>
        <w:t xml:space="preserve"> that </w:t>
      </w:r>
      <w:r w:rsidRPr="006C68B6">
        <w:rPr>
          <w:rFonts w:cstheme="minorHAnsi"/>
          <w:sz w:val="24"/>
          <w:szCs w:val="24"/>
        </w:rPr>
        <w:t>have less volume of blood collected or are reserved for specific patients with specific instructions.</w:t>
      </w:r>
    </w:p>
    <w:p w:rsidR="009231A6" w:rsidRPr="006C68B6" w:rsidRDefault="009231A6" w:rsidP="006C68B6">
      <w:pPr>
        <w:spacing w:after="0" w:line="360" w:lineRule="auto"/>
        <w:jc w:val="both"/>
        <w:rPr>
          <w:rFonts w:cstheme="minorHAnsi"/>
          <w:sz w:val="24"/>
          <w:szCs w:val="24"/>
        </w:rPr>
      </w:pPr>
    </w:p>
    <w:p w:rsidR="009231A6" w:rsidRPr="006C68B6" w:rsidRDefault="009231A6" w:rsidP="00A06CEE">
      <w:pPr>
        <w:numPr>
          <w:ilvl w:val="0"/>
          <w:numId w:val="4"/>
        </w:numPr>
        <w:tabs>
          <w:tab w:val="clear" w:pos="720"/>
          <w:tab w:val="num" w:pos="567"/>
        </w:tabs>
        <w:spacing w:after="0" w:line="360" w:lineRule="auto"/>
        <w:ind w:left="567" w:hanging="567"/>
        <w:jc w:val="both"/>
        <w:rPr>
          <w:rFonts w:cstheme="minorHAnsi"/>
          <w:b/>
          <w:sz w:val="24"/>
          <w:szCs w:val="24"/>
        </w:rPr>
      </w:pPr>
      <w:r w:rsidRPr="006C68B6">
        <w:rPr>
          <w:rFonts w:cstheme="minorHAnsi"/>
          <w:b/>
          <w:sz w:val="24"/>
          <w:szCs w:val="24"/>
        </w:rPr>
        <w:t>DOCUMENTATION:</w:t>
      </w:r>
    </w:p>
    <w:p w:rsidR="009231A6" w:rsidRPr="006C68B6" w:rsidRDefault="009231A6" w:rsidP="006C68B6">
      <w:pPr>
        <w:spacing w:after="0" w:line="360" w:lineRule="auto"/>
        <w:jc w:val="both"/>
        <w:rPr>
          <w:rFonts w:cstheme="minorHAnsi"/>
          <w:sz w:val="24"/>
          <w:szCs w:val="24"/>
        </w:rPr>
      </w:pPr>
    </w:p>
    <w:p w:rsidR="00A06CEE" w:rsidRDefault="009231A6" w:rsidP="00A06CEE">
      <w:pPr>
        <w:spacing w:after="0" w:line="360" w:lineRule="auto"/>
        <w:ind w:left="567"/>
        <w:jc w:val="both"/>
        <w:rPr>
          <w:rFonts w:cstheme="minorHAnsi"/>
          <w:sz w:val="24"/>
          <w:szCs w:val="24"/>
        </w:rPr>
      </w:pPr>
      <w:r w:rsidRPr="006C68B6">
        <w:rPr>
          <w:rFonts w:cstheme="minorHAnsi"/>
          <w:sz w:val="24"/>
          <w:szCs w:val="24"/>
        </w:rPr>
        <w:t xml:space="preserve">All unit numbers are entered group wise and expiry date wise in the inventory </w:t>
      </w:r>
      <w:r w:rsidR="00AC02A2">
        <w:rPr>
          <w:rFonts w:cstheme="minorHAnsi"/>
          <w:sz w:val="24"/>
          <w:szCs w:val="24"/>
        </w:rPr>
        <w:t>/ Stock register</w:t>
      </w:r>
    </w:p>
    <w:p w:rsidR="009231A6" w:rsidRPr="006C68B6" w:rsidRDefault="009231A6" w:rsidP="006C68B6">
      <w:pPr>
        <w:spacing w:after="0" w:line="360" w:lineRule="auto"/>
        <w:ind w:left="720"/>
        <w:jc w:val="both"/>
        <w:rPr>
          <w:rFonts w:cstheme="minorHAnsi"/>
          <w:sz w:val="24"/>
          <w:szCs w:val="24"/>
        </w:rPr>
      </w:pPr>
    </w:p>
    <w:p w:rsidR="009231A6" w:rsidRPr="006C68B6" w:rsidRDefault="009231A6" w:rsidP="00A06CEE">
      <w:pPr>
        <w:numPr>
          <w:ilvl w:val="0"/>
          <w:numId w:val="4"/>
        </w:numPr>
        <w:tabs>
          <w:tab w:val="clear" w:pos="720"/>
          <w:tab w:val="num" w:pos="567"/>
        </w:tabs>
        <w:spacing w:after="0" w:line="360" w:lineRule="auto"/>
        <w:ind w:left="567" w:hanging="567"/>
        <w:jc w:val="both"/>
        <w:rPr>
          <w:rFonts w:cstheme="minorHAnsi"/>
          <w:b/>
          <w:sz w:val="24"/>
          <w:szCs w:val="24"/>
        </w:rPr>
      </w:pPr>
      <w:r w:rsidRPr="006C68B6">
        <w:rPr>
          <w:rFonts w:cstheme="minorHAnsi"/>
          <w:b/>
          <w:sz w:val="24"/>
          <w:szCs w:val="24"/>
        </w:rPr>
        <w:t>REFERENCES:</w:t>
      </w:r>
    </w:p>
    <w:p w:rsidR="009231A6" w:rsidRPr="006C68B6" w:rsidRDefault="009231A6" w:rsidP="006C68B6">
      <w:pPr>
        <w:numPr>
          <w:ilvl w:val="0"/>
          <w:numId w:val="5"/>
        </w:numPr>
        <w:spacing w:after="0" w:line="360" w:lineRule="auto"/>
        <w:jc w:val="both"/>
        <w:rPr>
          <w:rFonts w:cstheme="minorHAnsi"/>
          <w:sz w:val="24"/>
          <w:szCs w:val="24"/>
        </w:rPr>
      </w:pPr>
      <w:r w:rsidRPr="006C68B6">
        <w:rPr>
          <w:rFonts w:cstheme="minorHAnsi"/>
          <w:sz w:val="24"/>
          <w:szCs w:val="24"/>
        </w:rPr>
        <w:t>Technical Manual of American Association of blood banks – 1</w:t>
      </w:r>
      <w:r w:rsidR="004A6E35">
        <w:rPr>
          <w:rFonts w:cstheme="minorHAnsi"/>
          <w:sz w:val="24"/>
          <w:szCs w:val="24"/>
        </w:rPr>
        <w:t>5</w:t>
      </w:r>
      <w:r w:rsidRPr="006C68B6">
        <w:rPr>
          <w:rFonts w:cstheme="minorHAnsi"/>
          <w:sz w:val="24"/>
          <w:szCs w:val="24"/>
          <w:vertAlign w:val="superscript"/>
        </w:rPr>
        <w:t>th</w:t>
      </w:r>
      <w:r w:rsidRPr="006C68B6">
        <w:rPr>
          <w:rFonts w:cstheme="minorHAnsi"/>
          <w:sz w:val="24"/>
          <w:szCs w:val="24"/>
        </w:rPr>
        <w:t xml:space="preserve"> Edition, </w:t>
      </w:r>
      <w:r w:rsidR="004A6E35">
        <w:rPr>
          <w:rFonts w:cstheme="minorHAnsi"/>
          <w:sz w:val="24"/>
          <w:szCs w:val="24"/>
        </w:rPr>
        <w:t>2005</w:t>
      </w:r>
      <w:r w:rsidRPr="006C68B6">
        <w:rPr>
          <w:rFonts w:cstheme="minorHAnsi"/>
          <w:sz w:val="24"/>
          <w:szCs w:val="24"/>
        </w:rPr>
        <w:t>.</w:t>
      </w:r>
    </w:p>
    <w:p w:rsidR="009231A6" w:rsidRPr="006C68B6" w:rsidRDefault="009231A6" w:rsidP="006C68B6">
      <w:pPr>
        <w:spacing w:after="0" w:line="360" w:lineRule="auto"/>
        <w:jc w:val="both"/>
        <w:rPr>
          <w:rFonts w:cstheme="minorHAnsi"/>
          <w:sz w:val="24"/>
          <w:szCs w:val="24"/>
        </w:rPr>
      </w:pPr>
    </w:p>
    <w:p w:rsidR="009231A6" w:rsidRPr="006C68B6" w:rsidRDefault="009231A6" w:rsidP="00A06CEE">
      <w:pPr>
        <w:spacing w:after="0" w:line="360" w:lineRule="auto"/>
        <w:ind w:left="567" w:hanging="567"/>
        <w:jc w:val="both"/>
        <w:rPr>
          <w:rFonts w:cstheme="minorHAnsi"/>
          <w:b/>
          <w:sz w:val="24"/>
          <w:szCs w:val="24"/>
        </w:rPr>
      </w:pPr>
      <w:r w:rsidRPr="006C68B6">
        <w:rPr>
          <w:rFonts w:cstheme="minorHAnsi"/>
          <w:b/>
          <w:sz w:val="24"/>
          <w:szCs w:val="24"/>
        </w:rPr>
        <w:t>7.</w:t>
      </w:r>
      <w:r w:rsidRPr="006C68B6">
        <w:rPr>
          <w:rFonts w:cstheme="minorHAnsi"/>
          <w:b/>
          <w:sz w:val="24"/>
          <w:szCs w:val="24"/>
        </w:rPr>
        <w:tab/>
        <w:t>END OF DOCUMENT.</w:t>
      </w:r>
    </w:p>
    <w:sectPr w:rsidR="009231A6" w:rsidRPr="006C68B6" w:rsidSect="008A335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6DC" w:rsidRDefault="003706DC" w:rsidP="00BE5F7E">
      <w:pPr>
        <w:spacing w:after="0" w:line="240" w:lineRule="auto"/>
      </w:pPr>
      <w:r>
        <w:separator/>
      </w:r>
    </w:p>
  </w:endnote>
  <w:endnote w:type="continuationSeparator" w:id="1">
    <w:p w:rsidR="003706DC" w:rsidRDefault="003706DC" w:rsidP="00BE5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7E" w:rsidRDefault="00BE5F7E" w:rsidP="00BE5F7E">
    <w:pPr>
      <w:pStyle w:val="Footer"/>
    </w:pPr>
    <w:r>
      <w:t xml:space="preserve">     Prepared By </w:t>
    </w:r>
    <w:r>
      <w:tab/>
      <w:t xml:space="preserve">                                                                                                             Approved By</w:t>
    </w:r>
  </w:p>
  <w:p w:rsidR="00BE5F7E" w:rsidRDefault="00BE5F7E" w:rsidP="00BE5F7E">
    <w:pPr>
      <w:pStyle w:val="Footer"/>
    </w:pPr>
  </w:p>
  <w:p w:rsidR="00BE5F7E" w:rsidRDefault="00BE5F7E" w:rsidP="00BE5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6DC" w:rsidRDefault="003706DC" w:rsidP="00BE5F7E">
      <w:pPr>
        <w:spacing w:after="0" w:line="240" w:lineRule="auto"/>
      </w:pPr>
      <w:r>
        <w:separator/>
      </w:r>
    </w:p>
  </w:footnote>
  <w:footnote w:type="continuationSeparator" w:id="1">
    <w:p w:rsidR="003706DC" w:rsidRDefault="003706DC" w:rsidP="00BE5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2BB4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E3D3C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7E232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4C8421A2"/>
    <w:multiLevelType w:val="singleLevel"/>
    <w:tmpl w:val="6CAA0F12"/>
    <w:lvl w:ilvl="0">
      <w:start w:val="3"/>
      <w:numFmt w:val="decimal"/>
      <w:lvlText w:val="%1."/>
      <w:lvlJc w:val="left"/>
      <w:pPr>
        <w:tabs>
          <w:tab w:val="num" w:pos="720"/>
        </w:tabs>
        <w:ind w:left="720" w:hanging="720"/>
      </w:pPr>
      <w:rPr>
        <w:rFonts w:hint="default"/>
      </w:rPr>
    </w:lvl>
  </w:abstractNum>
  <w:abstractNum w:abstractNumId="6">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9A30A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5ED724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699E1F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6F107C9B"/>
    <w:multiLevelType w:val="singleLevel"/>
    <w:tmpl w:val="0809001B"/>
    <w:lvl w:ilvl="0">
      <w:start w:val="1"/>
      <w:numFmt w:val="lowerRoman"/>
      <w:lvlText w:val="%1."/>
      <w:lvlJc w:val="right"/>
      <w:pPr>
        <w:ind w:left="1080" w:hanging="360"/>
      </w:pPr>
      <w:rPr>
        <w:rFonts w:hint="default"/>
      </w:rPr>
    </w:lvl>
  </w:abstractNum>
  <w:abstractNum w:abstractNumId="11">
    <w:nsid w:val="7BC47040"/>
    <w:multiLevelType w:val="hybridMultilevel"/>
    <w:tmpl w:val="D5801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2"/>
  </w:num>
  <w:num w:numId="7">
    <w:abstractNumId w:val="4"/>
  </w:num>
  <w:num w:numId="8">
    <w:abstractNumId w:val="9"/>
  </w:num>
  <w:num w:numId="9">
    <w:abstractNumId w:val="1"/>
  </w:num>
  <w:num w:numId="10">
    <w:abstractNumId w:val="8"/>
  </w:num>
  <w:num w:numId="11">
    <w:abstractNumId w:val="7"/>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81A37"/>
    <w:rsid w:val="000A553E"/>
    <w:rsid w:val="00134567"/>
    <w:rsid w:val="001B00D3"/>
    <w:rsid w:val="00213AE1"/>
    <w:rsid w:val="00264B7B"/>
    <w:rsid w:val="002E6707"/>
    <w:rsid w:val="00305B3D"/>
    <w:rsid w:val="00327494"/>
    <w:rsid w:val="003438EC"/>
    <w:rsid w:val="003706DC"/>
    <w:rsid w:val="00411FE8"/>
    <w:rsid w:val="00424211"/>
    <w:rsid w:val="00427FAE"/>
    <w:rsid w:val="00495358"/>
    <w:rsid w:val="004A6E35"/>
    <w:rsid w:val="00553655"/>
    <w:rsid w:val="005B2245"/>
    <w:rsid w:val="005F31D9"/>
    <w:rsid w:val="006463E8"/>
    <w:rsid w:val="006C68B6"/>
    <w:rsid w:val="00790A6D"/>
    <w:rsid w:val="008177AB"/>
    <w:rsid w:val="0088177F"/>
    <w:rsid w:val="008A335E"/>
    <w:rsid w:val="009231A6"/>
    <w:rsid w:val="009778C0"/>
    <w:rsid w:val="00A06CEE"/>
    <w:rsid w:val="00A47B57"/>
    <w:rsid w:val="00AC02A2"/>
    <w:rsid w:val="00B241E3"/>
    <w:rsid w:val="00BE3546"/>
    <w:rsid w:val="00BE5F7E"/>
    <w:rsid w:val="00C22E49"/>
    <w:rsid w:val="00D055C1"/>
    <w:rsid w:val="00D81A37"/>
    <w:rsid w:val="00DC7321"/>
    <w:rsid w:val="00DD0F09"/>
    <w:rsid w:val="00E908FC"/>
    <w:rsid w:val="00F32ED4"/>
    <w:rsid w:val="00F42A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D81A37"/>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D81A37"/>
    <w:rPr>
      <w:rFonts w:ascii="Times New Roman" w:eastAsia="Calibri" w:hAnsi="Times New Roman" w:cs="Times New Roman"/>
      <w:sz w:val="24"/>
      <w:szCs w:val="24"/>
      <w:lang w:eastAsia="en-US"/>
    </w:rPr>
  </w:style>
  <w:style w:type="paragraph" w:styleId="NoSpacing">
    <w:name w:val="No Spacing"/>
    <w:uiPriority w:val="1"/>
    <w:qFormat/>
    <w:rsid w:val="00D81A37"/>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D81A37"/>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unhideWhenUsed/>
    <w:rsid w:val="009231A6"/>
    <w:pPr>
      <w:spacing w:after="120"/>
      <w:ind w:left="283"/>
    </w:pPr>
  </w:style>
  <w:style w:type="character" w:customStyle="1" w:styleId="BodyTextIndentChar">
    <w:name w:val="Body Text Indent Char"/>
    <w:basedOn w:val="DefaultParagraphFont"/>
    <w:link w:val="BodyTextIndent"/>
    <w:uiPriority w:val="99"/>
    <w:rsid w:val="009231A6"/>
  </w:style>
  <w:style w:type="paragraph" w:styleId="Header">
    <w:name w:val="header"/>
    <w:basedOn w:val="Normal"/>
    <w:link w:val="HeaderChar"/>
    <w:uiPriority w:val="99"/>
    <w:semiHidden/>
    <w:unhideWhenUsed/>
    <w:rsid w:val="00BE5F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5F7E"/>
  </w:style>
  <w:style w:type="paragraph" w:styleId="Footer">
    <w:name w:val="footer"/>
    <w:basedOn w:val="Normal"/>
    <w:link w:val="FooterChar"/>
    <w:uiPriority w:val="99"/>
    <w:unhideWhenUsed/>
    <w:rsid w:val="00BE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F7E"/>
  </w:style>
</w:styles>
</file>

<file path=word/webSettings.xml><?xml version="1.0" encoding="utf-8"?>
<w:webSettings xmlns:r="http://schemas.openxmlformats.org/officeDocument/2006/relationships" xmlns:w="http://schemas.openxmlformats.org/wordprocessingml/2006/main">
  <w:divs>
    <w:div w:id="1303002666">
      <w:bodyDiv w:val="1"/>
      <w:marLeft w:val="0"/>
      <w:marRight w:val="0"/>
      <w:marTop w:val="0"/>
      <w:marBottom w:val="0"/>
      <w:divBdr>
        <w:top w:val="none" w:sz="0" w:space="0" w:color="auto"/>
        <w:left w:val="none" w:sz="0" w:space="0" w:color="auto"/>
        <w:bottom w:val="none" w:sz="0" w:space="0" w:color="auto"/>
        <w:right w:val="none" w:sz="0" w:space="0" w:color="auto"/>
      </w:divBdr>
    </w:div>
    <w:div w:id="1712879164">
      <w:bodyDiv w:val="1"/>
      <w:marLeft w:val="0"/>
      <w:marRight w:val="0"/>
      <w:marTop w:val="0"/>
      <w:marBottom w:val="0"/>
      <w:divBdr>
        <w:top w:val="none" w:sz="0" w:space="0" w:color="auto"/>
        <w:left w:val="none" w:sz="0" w:space="0" w:color="auto"/>
        <w:bottom w:val="none" w:sz="0" w:space="0" w:color="auto"/>
        <w:right w:val="none" w:sz="0" w:space="0" w:color="auto"/>
      </w:divBdr>
    </w:div>
    <w:div w:id="1886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31</cp:revision>
  <dcterms:created xsi:type="dcterms:W3CDTF">2011-04-13T07:12:00Z</dcterms:created>
  <dcterms:modified xsi:type="dcterms:W3CDTF">2016-12-15T06:32:00Z</dcterms:modified>
</cp:coreProperties>
</file>