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69" w:rsidRDefault="00A17069" w:rsidP="00A17069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A57CBD" w:rsidRPr="00572DFD" w:rsidRDefault="00A57CBD" w:rsidP="00A57C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A57CBD" w:rsidRPr="00572DFD" w:rsidRDefault="00A57CBD" w:rsidP="00A57C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572DFD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 xml:space="preserve">Standard Operating Procedure </w:t>
      </w:r>
    </w:p>
    <w:p w:rsidR="00D63B4E" w:rsidRDefault="00D63B4E" w:rsidP="00A57CBD">
      <w:pPr>
        <w:pStyle w:val="NoSpacing"/>
        <w:jc w:val="center"/>
        <w:rPr>
          <w:b/>
          <w:bCs/>
          <w:sz w:val="32"/>
          <w:szCs w:val="54"/>
          <w:lang w:eastAsia="en-GB"/>
        </w:rPr>
      </w:pPr>
    </w:p>
    <w:p w:rsidR="00D63B4E" w:rsidRPr="00A57CBD" w:rsidRDefault="00D63B4E" w:rsidP="00A57CBD">
      <w:pPr>
        <w:ind w:left="426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 xml:space="preserve">Name of the facility / activity </w:t>
      </w:r>
      <w:r w:rsidRPr="00A57CBD">
        <w:rPr>
          <w:rFonts w:asciiTheme="minorHAnsi" w:hAnsiTheme="minorHAnsi" w:cstheme="minorHAnsi"/>
          <w:b/>
        </w:rPr>
        <w:tab/>
        <w:t>:</w:t>
      </w:r>
      <w:r w:rsidRPr="00A57CBD">
        <w:rPr>
          <w:rFonts w:asciiTheme="minorHAnsi" w:hAnsiTheme="minorHAnsi" w:cstheme="minorHAnsi"/>
          <w:b/>
        </w:rPr>
        <w:tab/>
        <w:t>Management of adverse donor reactions</w:t>
      </w:r>
    </w:p>
    <w:p w:rsidR="00D63B4E" w:rsidRPr="00A57CBD" w:rsidRDefault="00D63B4E" w:rsidP="00A57CBD">
      <w:pPr>
        <w:autoSpaceDE w:val="0"/>
        <w:autoSpaceDN w:val="0"/>
        <w:adjustRightInd w:val="0"/>
        <w:ind w:right="4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1843"/>
        <w:gridCol w:w="1701"/>
        <w:gridCol w:w="2188"/>
      </w:tblGrid>
      <w:tr w:rsidR="00D63B4E" w:rsidRPr="00A57CBD" w:rsidTr="00A57CBD">
        <w:tc>
          <w:tcPr>
            <w:tcW w:w="1668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D63B4E" w:rsidRPr="00A57CBD" w:rsidTr="00A57CBD">
        <w:tc>
          <w:tcPr>
            <w:tcW w:w="1668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1842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43" w:type="dxa"/>
          </w:tcPr>
          <w:p w:rsidR="00D63B4E" w:rsidRPr="00A57CBD" w:rsidRDefault="00147228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7</w:t>
            </w:r>
          </w:p>
        </w:tc>
        <w:tc>
          <w:tcPr>
            <w:tcW w:w="1701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188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D63B4E" w:rsidRPr="00A57CBD" w:rsidTr="00A57CBD">
        <w:tc>
          <w:tcPr>
            <w:tcW w:w="1668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D63B4E" w:rsidRPr="00A57CBD" w:rsidTr="00A57CBD">
        <w:tc>
          <w:tcPr>
            <w:tcW w:w="1668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842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43" w:type="dxa"/>
          </w:tcPr>
          <w:p w:rsidR="00D63B4E" w:rsidRPr="00A57CBD" w:rsidRDefault="00D63B4E" w:rsidP="00DF73F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DF73F8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1701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188" w:type="dxa"/>
          </w:tcPr>
          <w:p w:rsidR="00D63B4E" w:rsidRPr="00A57CBD" w:rsidRDefault="00D63B4E" w:rsidP="00A57CB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D63B4E" w:rsidRPr="00A57CBD" w:rsidTr="0058790F">
        <w:tc>
          <w:tcPr>
            <w:tcW w:w="9242" w:type="dxa"/>
            <w:gridSpan w:val="5"/>
          </w:tcPr>
          <w:p w:rsidR="00D63B4E" w:rsidRPr="00A57CBD" w:rsidRDefault="00D63B4E" w:rsidP="00A57CBD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A57CBD">
              <w:rPr>
                <w:rFonts w:asciiTheme="minorHAnsi" w:hAnsiTheme="minorHAnsi" w:cstheme="minorHAnsi"/>
                <w:b/>
              </w:rPr>
              <w:t>LOCATION</w:t>
            </w:r>
            <w:r w:rsidR="00A57CBD" w:rsidRPr="00A57CBD">
              <w:rPr>
                <w:rFonts w:asciiTheme="minorHAnsi" w:hAnsiTheme="minorHAnsi" w:cstheme="minorHAnsi"/>
                <w:b/>
              </w:rPr>
              <w:t xml:space="preserve">       </w:t>
            </w:r>
            <w:r w:rsidRPr="00A57CBD">
              <w:rPr>
                <w:rFonts w:asciiTheme="minorHAnsi" w:hAnsiTheme="minorHAnsi" w:cstheme="minorHAnsi"/>
              </w:rPr>
              <w:t>: Blood Donation Room</w:t>
            </w:r>
          </w:p>
        </w:tc>
      </w:tr>
      <w:tr w:rsidR="00D63B4E" w:rsidRPr="00A57CBD" w:rsidTr="0058790F">
        <w:tc>
          <w:tcPr>
            <w:tcW w:w="9242" w:type="dxa"/>
            <w:gridSpan w:val="5"/>
          </w:tcPr>
          <w:p w:rsidR="00D63B4E" w:rsidRPr="00A57CBD" w:rsidRDefault="00D63B4E" w:rsidP="00A57CBD">
            <w:pPr>
              <w:rPr>
                <w:rFonts w:asciiTheme="minorHAnsi" w:hAnsiTheme="minorHAnsi" w:cstheme="minorHAnsi"/>
              </w:rPr>
            </w:pPr>
            <w:r w:rsidRPr="00A57CBD">
              <w:rPr>
                <w:rFonts w:asciiTheme="minorHAnsi" w:hAnsiTheme="minorHAnsi" w:cstheme="minorHAnsi"/>
                <w:b/>
              </w:rPr>
              <w:t>SUBJECT</w:t>
            </w:r>
            <w:r w:rsidR="00A57CBD" w:rsidRPr="00A57CBD">
              <w:rPr>
                <w:rFonts w:asciiTheme="minorHAnsi" w:hAnsiTheme="minorHAnsi" w:cstheme="minorHAnsi"/>
                <w:b/>
              </w:rPr>
              <w:t xml:space="preserve">           </w:t>
            </w:r>
            <w:r w:rsidR="00A57CBD" w:rsidRPr="00A57CBD">
              <w:rPr>
                <w:rFonts w:asciiTheme="minorHAnsi" w:hAnsiTheme="minorHAnsi" w:cstheme="minorHAnsi"/>
              </w:rPr>
              <w:t>:</w:t>
            </w:r>
            <w:r w:rsidRPr="00A57CBD">
              <w:rPr>
                <w:rFonts w:asciiTheme="minorHAnsi" w:hAnsiTheme="minorHAnsi" w:cstheme="minorHAnsi"/>
              </w:rPr>
              <w:t xml:space="preserve"> Blood Collection</w:t>
            </w:r>
          </w:p>
        </w:tc>
      </w:tr>
      <w:tr w:rsidR="00D63B4E" w:rsidRPr="00A57CBD" w:rsidTr="0058790F">
        <w:tc>
          <w:tcPr>
            <w:tcW w:w="9242" w:type="dxa"/>
            <w:gridSpan w:val="5"/>
          </w:tcPr>
          <w:p w:rsidR="00D63B4E" w:rsidRPr="00A57CBD" w:rsidRDefault="00D63B4E" w:rsidP="00A57CBD">
            <w:pPr>
              <w:autoSpaceDE w:val="0"/>
              <w:autoSpaceDN w:val="0"/>
              <w:adjustRightInd w:val="0"/>
              <w:ind w:right="26"/>
              <w:rPr>
                <w:rFonts w:asciiTheme="minorHAnsi" w:hAnsiTheme="minorHAnsi" w:cstheme="minorHAnsi"/>
              </w:rPr>
            </w:pPr>
            <w:r w:rsidRPr="00A57CBD">
              <w:rPr>
                <w:rFonts w:asciiTheme="minorHAnsi" w:hAnsiTheme="minorHAnsi" w:cstheme="minorHAnsi"/>
                <w:b/>
                <w:caps/>
              </w:rPr>
              <w:t>Function</w:t>
            </w:r>
            <w:r w:rsidR="00A57CBD" w:rsidRPr="00A57CBD">
              <w:rPr>
                <w:rFonts w:asciiTheme="minorHAnsi" w:hAnsiTheme="minorHAnsi" w:cstheme="minorHAnsi"/>
                <w:caps/>
              </w:rPr>
              <w:t xml:space="preserve">        </w:t>
            </w:r>
            <w:r w:rsidRPr="00A57CBD">
              <w:rPr>
                <w:rFonts w:asciiTheme="minorHAnsi" w:hAnsiTheme="minorHAnsi" w:cstheme="minorHAnsi"/>
                <w:caps/>
              </w:rPr>
              <w:t xml:space="preserve">: </w:t>
            </w:r>
            <w:r w:rsidRPr="00A57CBD">
              <w:rPr>
                <w:rFonts w:asciiTheme="minorHAnsi" w:hAnsiTheme="minorHAnsi" w:cstheme="minorHAnsi"/>
              </w:rPr>
              <w:t xml:space="preserve">Management of adverse reactions in a donor </w:t>
            </w:r>
          </w:p>
        </w:tc>
      </w:tr>
      <w:tr w:rsidR="00D63B4E" w:rsidRPr="00A57CBD" w:rsidTr="0058790F">
        <w:tc>
          <w:tcPr>
            <w:tcW w:w="9242" w:type="dxa"/>
            <w:gridSpan w:val="5"/>
          </w:tcPr>
          <w:p w:rsidR="00D63B4E" w:rsidRPr="00A57CBD" w:rsidRDefault="00D63B4E" w:rsidP="00A57CBD">
            <w:pPr>
              <w:rPr>
                <w:rFonts w:asciiTheme="minorHAnsi" w:hAnsiTheme="minorHAnsi" w:cstheme="minorHAnsi"/>
              </w:rPr>
            </w:pPr>
            <w:r w:rsidRPr="00A57CBD">
              <w:rPr>
                <w:rFonts w:asciiTheme="minorHAnsi" w:hAnsiTheme="minorHAnsi" w:cstheme="minorHAnsi"/>
                <w:b/>
              </w:rPr>
              <w:t>DISTRIBUTION</w:t>
            </w:r>
            <w:r w:rsidRPr="00A57CBD">
              <w:rPr>
                <w:rFonts w:asciiTheme="minorHAnsi" w:hAnsiTheme="minorHAnsi" w:cstheme="minorHAnsi"/>
              </w:rPr>
              <w:t xml:space="preserve">: Medical Officer, Phlebotomist ( Staff nurse and Lab Technician)                          </w:t>
            </w:r>
          </w:p>
          <w:p w:rsidR="00D63B4E" w:rsidRPr="00A57CBD" w:rsidRDefault="00D63B4E" w:rsidP="00A57CBD">
            <w:pPr>
              <w:rPr>
                <w:rFonts w:asciiTheme="minorHAnsi" w:hAnsiTheme="minorHAnsi" w:cstheme="minorHAnsi"/>
              </w:rPr>
            </w:pPr>
            <w:r w:rsidRPr="00A57CBD">
              <w:rPr>
                <w:rFonts w:asciiTheme="minorHAnsi" w:hAnsiTheme="minorHAnsi" w:cstheme="minorHAnsi"/>
              </w:rPr>
              <w:t xml:space="preserve">                                Master file</w:t>
            </w:r>
          </w:p>
        </w:tc>
      </w:tr>
    </w:tbl>
    <w:p w:rsidR="00D63B4E" w:rsidRPr="00A57CBD" w:rsidRDefault="00D63B4E" w:rsidP="00A57CB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63B4E" w:rsidRPr="00A57CBD" w:rsidRDefault="00D63B4E" w:rsidP="00A57CBD">
      <w:pPr>
        <w:pStyle w:val="ListParagraph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>SCOPE &amp; APPLICATION:</w:t>
      </w:r>
    </w:p>
    <w:p w:rsidR="00D63B4E" w:rsidRPr="00A57CBD" w:rsidRDefault="00D63B4E" w:rsidP="00A57CBD">
      <w:pPr>
        <w:pStyle w:val="BodyTextIndent"/>
        <w:spacing w:line="360" w:lineRule="auto"/>
        <w:ind w:left="567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Any adverse reaction in the immediate post-donation period requires to be attended to. To understand, prevent and manage Donor reactions is to be done by all concerned in the donor area.</w:t>
      </w:r>
    </w:p>
    <w:p w:rsidR="00D63B4E" w:rsidRPr="00A57CBD" w:rsidRDefault="00D63B4E" w:rsidP="00A57CBD">
      <w:pPr>
        <w:spacing w:line="360" w:lineRule="auto"/>
        <w:jc w:val="both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pStyle w:val="ListParagraph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>RESPONSIBILITY:</w:t>
      </w:r>
    </w:p>
    <w:p w:rsidR="00D63B4E" w:rsidRPr="00A57CBD" w:rsidRDefault="00D63B4E" w:rsidP="00A57CBD">
      <w:pPr>
        <w:pStyle w:val="BodyTextIndent"/>
        <w:spacing w:line="360" w:lineRule="auto"/>
        <w:ind w:left="567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The medical officer in attendance is responsible for managing the adverse reaction in the donor.</w:t>
      </w:r>
    </w:p>
    <w:p w:rsidR="00D63B4E" w:rsidRPr="00A57CBD" w:rsidRDefault="00D63B4E" w:rsidP="00A57CBD">
      <w:pPr>
        <w:pStyle w:val="BodyTextIndent"/>
        <w:spacing w:line="360" w:lineRule="auto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pStyle w:val="ListParagraph"/>
        <w:numPr>
          <w:ilvl w:val="0"/>
          <w:numId w:val="18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>MATERIALS REQUIRED :</w:t>
      </w:r>
    </w:p>
    <w:p w:rsidR="00D63B4E" w:rsidRPr="00A57CBD" w:rsidRDefault="00D63B4E" w:rsidP="00A57CBD">
      <w:p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D63B4E" w:rsidRPr="00A57CBD" w:rsidRDefault="00D63B4E" w:rsidP="00A57CBD">
      <w:pPr>
        <w:spacing w:line="360" w:lineRule="auto"/>
        <w:ind w:left="567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>Following materials are required to attend to any emergency arising in the post donation period.</w:t>
      </w:r>
    </w:p>
    <w:p w:rsidR="00A57CBD" w:rsidRDefault="00A57CB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63B4E" w:rsidRPr="00A57CBD" w:rsidRDefault="00D63B4E" w:rsidP="00A57CBD">
      <w:pPr>
        <w:spacing w:line="360" w:lineRule="auto"/>
        <w:jc w:val="both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pStyle w:val="BodyTextIndent"/>
        <w:numPr>
          <w:ilvl w:val="0"/>
          <w:numId w:val="13"/>
        </w:numPr>
        <w:tabs>
          <w:tab w:val="clear" w:pos="1440"/>
          <w:tab w:val="num" w:pos="1276"/>
        </w:tabs>
        <w:spacing w:line="360" w:lineRule="auto"/>
        <w:ind w:left="1134" w:hanging="567"/>
        <w:rPr>
          <w:rFonts w:asciiTheme="minorHAnsi" w:hAnsiTheme="minorHAnsi" w:cstheme="minorHAnsi"/>
          <w:b/>
          <w:i/>
        </w:rPr>
      </w:pPr>
      <w:r w:rsidRPr="00A57CBD">
        <w:rPr>
          <w:rFonts w:asciiTheme="minorHAnsi" w:hAnsiTheme="minorHAnsi" w:cstheme="minorHAnsi"/>
          <w:b/>
          <w:i/>
        </w:rPr>
        <w:t>Oral medication</w:t>
      </w:r>
    </w:p>
    <w:p w:rsidR="00D63B4E" w:rsidRPr="00A57CBD" w:rsidRDefault="00D63B4E" w:rsidP="00A57CBD">
      <w:pPr>
        <w:pStyle w:val="BodyTextIndent"/>
        <w:numPr>
          <w:ilvl w:val="1"/>
          <w:numId w:val="13"/>
        </w:numPr>
        <w:tabs>
          <w:tab w:val="num" w:pos="1560"/>
        </w:tabs>
        <w:spacing w:line="360" w:lineRule="auto"/>
        <w:ind w:left="1701" w:hanging="425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Analgesic Tablets</w:t>
      </w:r>
    </w:p>
    <w:p w:rsidR="00D63B4E" w:rsidRPr="00A57CBD" w:rsidRDefault="00D63B4E" w:rsidP="00A57CBD">
      <w:pPr>
        <w:pStyle w:val="BodyTextIndent"/>
        <w:numPr>
          <w:ilvl w:val="1"/>
          <w:numId w:val="13"/>
        </w:numPr>
        <w:tabs>
          <w:tab w:val="num" w:pos="1560"/>
        </w:tabs>
        <w:spacing w:line="360" w:lineRule="auto"/>
        <w:ind w:left="1701" w:hanging="425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Calcium &amp; Vitamin C Tablets</w:t>
      </w:r>
    </w:p>
    <w:p w:rsidR="00D63B4E" w:rsidRPr="00A57CBD" w:rsidRDefault="00D63B4E" w:rsidP="00A57CBD">
      <w:pPr>
        <w:pStyle w:val="BodyTextIndent"/>
        <w:numPr>
          <w:ilvl w:val="1"/>
          <w:numId w:val="13"/>
        </w:numPr>
        <w:tabs>
          <w:tab w:val="num" w:pos="1560"/>
        </w:tabs>
        <w:spacing w:line="360" w:lineRule="auto"/>
        <w:ind w:left="1701" w:hanging="425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Electrolyte replacement fluid (Electral)</w:t>
      </w:r>
    </w:p>
    <w:p w:rsidR="00D63B4E" w:rsidRPr="00A57CBD" w:rsidRDefault="00D63B4E" w:rsidP="00A57CBD">
      <w:pPr>
        <w:pStyle w:val="BodyTextIndent"/>
        <w:spacing w:line="360" w:lineRule="auto"/>
        <w:ind w:left="1440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numPr>
          <w:ilvl w:val="0"/>
          <w:numId w:val="13"/>
        </w:numPr>
        <w:tabs>
          <w:tab w:val="clear" w:pos="1440"/>
          <w:tab w:val="num" w:pos="1134"/>
        </w:tabs>
        <w:spacing w:line="360" w:lineRule="auto"/>
        <w:ind w:hanging="873"/>
        <w:jc w:val="both"/>
        <w:rPr>
          <w:rFonts w:asciiTheme="minorHAnsi" w:hAnsiTheme="minorHAnsi" w:cstheme="minorHAnsi"/>
          <w:b/>
          <w:i/>
        </w:rPr>
      </w:pPr>
      <w:r w:rsidRPr="00A57CBD">
        <w:rPr>
          <w:rFonts w:asciiTheme="minorHAnsi" w:hAnsiTheme="minorHAnsi" w:cstheme="minorHAnsi"/>
          <w:b/>
          <w:i/>
        </w:rPr>
        <w:t>Injection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Epinephrine (Adrenaline)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Atropine Sulphate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Pheniramine Maleate (Avil)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Diazepam (Calmpose)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Glucocorticosteroid (Dexamethasone)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Glucose (Dextrose 25%)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Furosemide (Lasix)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Metoclopromide (Perinorm)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Prochlorperazine Maleate (Stemetil)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Sodium Bicarbonate</w:t>
      </w:r>
    </w:p>
    <w:p w:rsidR="00D63B4E" w:rsidRPr="00A57CBD" w:rsidRDefault="00D63B4E" w:rsidP="00A57CBD">
      <w:pPr>
        <w:numPr>
          <w:ilvl w:val="0"/>
          <w:numId w:val="14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Glucose Saline (Sodium chloride and Dextrose 500 ml.)</w:t>
      </w:r>
    </w:p>
    <w:p w:rsidR="00D63B4E" w:rsidRPr="00A57CBD" w:rsidRDefault="00D63B4E" w:rsidP="00A57CBD">
      <w:pPr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numPr>
          <w:ilvl w:val="0"/>
          <w:numId w:val="13"/>
        </w:numPr>
        <w:tabs>
          <w:tab w:val="clear" w:pos="1440"/>
          <w:tab w:val="num" w:pos="1134"/>
        </w:tabs>
        <w:spacing w:line="360" w:lineRule="auto"/>
        <w:ind w:hanging="873"/>
        <w:jc w:val="both"/>
        <w:rPr>
          <w:rFonts w:asciiTheme="minorHAnsi" w:hAnsiTheme="minorHAnsi" w:cstheme="minorHAnsi"/>
          <w:b/>
          <w:i/>
        </w:rPr>
      </w:pPr>
      <w:r w:rsidRPr="00A57CBD">
        <w:rPr>
          <w:rFonts w:asciiTheme="minorHAnsi" w:hAnsiTheme="minorHAnsi" w:cstheme="minorHAnsi"/>
          <w:b/>
          <w:i/>
        </w:rPr>
        <w:t>Antiseptics</w:t>
      </w:r>
    </w:p>
    <w:p w:rsidR="00D63B4E" w:rsidRPr="00A57CBD" w:rsidRDefault="00D63B4E" w:rsidP="00A57CBD">
      <w:pPr>
        <w:numPr>
          <w:ilvl w:val="0"/>
          <w:numId w:val="15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Savlon</w:t>
      </w:r>
    </w:p>
    <w:p w:rsidR="00D63B4E" w:rsidRPr="00A57CBD" w:rsidRDefault="00D63B4E" w:rsidP="00A57CBD">
      <w:pPr>
        <w:numPr>
          <w:ilvl w:val="0"/>
          <w:numId w:val="15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Mercurochrome</w:t>
      </w:r>
    </w:p>
    <w:p w:rsidR="00D63B4E" w:rsidRPr="00A57CBD" w:rsidRDefault="00D63B4E" w:rsidP="00A57CBD">
      <w:pPr>
        <w:numPr>
          <w:ilvl w:val="0"/>
          <w:numId w:val="15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Tincture Benzoine</w:t>
      </w:r>
    </w:p>
    <w:p w:rsidR="00D63B4E" w:rsidRPr="00A57CBD" w:rsidRDefault="00D63B4E" w:rsidP="00A57CBD">
      <w:pPr>
        <w:numPr>
          <w:ilvl w:val="0"/>
          <w:numId w:val="15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Hydrogen peroxide</w:t>
      </w:r>
    </w:p>
    <w:p w:rsidR="00D63B4E" w:rsidRPr="00A57CBD" w:rsidRDefault="00D63B4E" w:rsidP="00A57CBD">
      <w:pPr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D63B4E" w:rsidRPr="00A57CBD" w:rsidRDefault="00D63B4E" w:rsidP="00A57CBD">
      <w:pPr>
        <w:numPr>
          <w:ilvl w:val="0"/>
          <w:numId w:val="13"/>
        </w:numPr>
        <w:tabs>
          <w:tab w:val="clear" w:pos="1440"/>
          <w:tab w:val="num" w:pos="1134"/>
        </w:tabs>
        <w:spacing w:line="360" w:lineRule="auto"/>
        <w:ind w:hanging="873"/>
        <w:jc w:val="both"/>
        <w:rPr>
          <w:rFonts w:asciiTheme="minorHAnsi" w:hAnsiTheme="minorHAnsi" w:cstheme="minorHAnsi"/>
          <w:b/>
          <w:i/>
        </w:rPr>
      </w:pPr>
      <w:r w:rsidRPr="00A57CBD">
        <w:rPr>
          <w:rFonts w:asciiTheme="minorHAnsi" w:hAnsiTheme="minorHAnsi" w:cstheme="minorHAnsi"/>
          <w:b/>
          <w:i/>
        </w:rPr>
        <w:t>Miscellaneous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Bandages/Dressings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Band-aids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Anti Histamin (Anthisan) Cream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Heparin and Benzyl Nicotinate (Hirudoid/Thrombophob) ointment.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 xml:space="preserve">Smelling Salt-Spirit of Ammonia 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lastRenderedPageBreak/>
        <w:t>Relaxyl/Iodex/Vicks Balm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Tongue Depressor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Disposable Syringes and needles 22 g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Clinical Thermometer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Oxygen Cylinder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Infusion Set</w:t>
      </w:r>
    </w:p>
    <w:p w:rsidR="00D63B4E" w:rsidRPr="00A57CBD" w:rsidRDefault="00D63B4E" w:rsidP="00A57CBD">
      <w:pPr>
        <w:numPr>
          <w:ilvl w:val="0"/>
          <w:numId w:val="16"/>
        </w:numPr>
        <w:tabs>
          <w:tab w:val="clear" w:pos="1800"/>
          <w:tab w:val="num" w:pos="1701"/>
        </w:tabs>
        <w:spacing w:line="360" w:lineRule="auto"/>
        <w:ind w:hanging="524"/>
        <w:jc w:val="both"/>
        <w:rPr>
          <w:rFonts w:asciiTheme="minorHAnsi" w:hAnsiTheme="minorHAnsi" w:cstheme="minorHAnsi"/>
        </w:rPr>
      </w:pPr>
      <w:r w:rsidRPr="00A57CBD">
        <w:rPr>
          <w:rFonts w:asciiTheme="minorHAnsi" w:hAnsiTheme="minorHAnsi" w:cstheme="minorHAnsi"/>
        </w:rPr>
        <w:t>Paper Bag</w:t>
      </w:r>
    </w:p>
    <w:p w:rsidR="006D51B7" w:rsidRPr="00A57CBD" w:rsidRDefault="006D51B7" w:rsidP="00A57CBD">
      <w:pPr>
        <w:spacing w:line="360" w:lineRule="auto"/>
        <w:ind w:right="4"/>
        <w:jc w:val="center"/>
        <w:rPr>
          <w:rFonts w:asciiTheme="minorHAnsi" w:hAnsiTheme="minorHAnsi" w:cstheme="minorHAnsi"/>
          <w:lang w:eastAsia="en-GB"/>
        </w:rPr>
      </w:pPr>
    </w:p>
    <w:p w:rsidR="006D51B7" w:rsidRPr="00A57CBD" w:rsidRDefault="006D51B7" w:rsidP="00A57CBD">
      <w:pPr>
        <w:pStyle w:val="ListParagraph"/>
        <w:numPr>
          <w:ilvl w:val="0"/>
          <w:numId w:val="18"/>
        </w:numPr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  <w:caps/>
        </w:rPr>
        <w:t>Procedure</w:t>
      </w:r>
      <w:r w:rsidRPr="00A57CBD">
        <w:rPr>
          <w:rFonts w:asciiTheme="minorHAnsi" w:hAnsiTheme="minorHAnsi" w:cstheme="minorHAnsi"/>
          <w:b/>
        </w:rPr>
        <w:tab/>
      </w:r>
      <w:r w:rsidRPr="00A57CBD">
        <w:rPr>
          <w:rFonts w:asciiTheme="minorHAnsi" w:hAnsiTheme="minorHAnsi" w:cstheme="minorHAnsi"/>
        </w:rPr>
        <w:t>:</w:t>
      </w:r>
      <w:r w:rsidRPr="00A57CBD">
        <w:rPr>
          <w:rFonts w:asciiTheme="minorHAnsi" w:hAnsiTheme="minorHAnsi" w:cstheme="minorHAnsi"/>
        </w:rPr>
        <w:tab/>
      </w: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Donor Reactions </w:t>
      </w: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Even though the majority of donors experience no alteration in their sense of well being as a result of blood donation, approximately one- two percent may experience. Therefore it is important to recognize the propensity, to react and, the early symptoms, to minimize them, or to prevent them altogether. </w:t>
      </w: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  <w:lang w:eastAsia="en-GB"/>
        </w:rPr>
      </w:pP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Contributing </w:t>
      </w:r>
      <w:r w:rsidRPr="00A57CBD">
        <w:rPr>
          <w:rFonts w:asciiTheme="minorHAnsi" w:hAnsiTheme="minorHAnsi" w:cstheme="minorHAnsi"/>
          <w:b/>
          <w:lang w:eastAsia="en-GB"/>
        </w:rPr>
        <w:t xml:space="preserve">Factors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First time donation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Female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Thin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Increased pulse rate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Low diastolic or high systolic BP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History of consistent previous reactions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Obvious nervousness or apprehension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Very quiet or extremely talkative.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Fatigue, Lack of sleep, hunger.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jc w:val="both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Environmental factors like noisy, crowded collection site, long waiting lines and extremes of temperature and humidity. </w:t>
      </w:r>
    </w:p>
    <w:p w:rsidR="006D51B7" w:rsidRPr="00A57CBD" w:rsidRDefault="006D51B7" w:rsidP="00A57C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Sight of blood, another donor fainting or needle prick. </w:t>
      </w:r>
    </w:p>
    <w:p w:rsidR="006D51B7" w:rsidRPr="00A57CBD" w:rsidRDefault="006D51B7" w:rsidP="00A57CB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Mild Reaction </w:t>
      </w:r>
    </w:p>
    <w:p w:rsidR="006D51B7" w:rsidRPr="00A57CBD" w:rsidRDefault="006D51B7" w:rsidP="00A57CB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No loss of Consciousness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lastRenderedPageBreak/>
        <w:t xml:space="preserve">Pallor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Perspiration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Feeling of warmth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Sighing or Yawning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>Dizziness or light</w:t>
      </w:r>
      <w:r w:rsidR="00482F88" w:rsidRPr="00A57CBD">
        <w:rPr>
          <w:rFonts w:asciiTheme="minorHAnsi" w:hAnsiTheme="minorHAnsi" w:cstheme="minorHAnsi"/>
          <w:lang w:eastAsia="en-GB"/>
        </w:rPr>
        <w:t xml:space="preserve"> </w:t>
      </w:r>
      <w:r w:rsidRPr="00A57CBD">
        <w:rPr>
          <w:rFonts w:asciiTheme="minorHAnsi" w:hAnsiTheme="minorHAnsi" w:cstheme="minorHAnsi"/>
          <w:lang w:eastAsia="en-GB"/>
        </w:rPr>
        <w:t xml:space="preserve">headedness </w:t>
      </w:r>
    </w:p>
    <w:p w:rsidR="006D51B7" w:rsidRPr="00A57CBD" w:rsidRDefault="006D51B7" w:rsidP="00A57CBD">
      <w:pPr>
        <w:numPr>
          <w:ilvl w:val="0"/>
          <w:numId w:val="2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Nausea with or without vomiting </w:t>
      </w:r>
    </w:p>
    <w:p w:rsidR="006D51B7" w:rsidRPr="00A57CBD" w:rsidRDefault="006D51B7" w:rsidP="00A57CBD">
      <w:pPr>
        <w:numPr>
          <w:ilvl w:val="0"/>
          <w:numId w:val="3"/>
        </w:numPr>
        <w:tabs>
          <w:tab w:val="right" w:pos="142"/>
          <w:tab w:val="left" w:pos="1560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hyperventilation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br/>
      </w:r>
      <w:r w:rsidRPr="00A57CBD">
        <w:rPr>
          <w:rFonts w:asciiTheme="minorHAnsi" w:hAnsiTheme="minorHAnsi" w:cstheme="minorHAnsi"/>
          <w:b/>
          <w:bCs/>
          <w:lang w:eastAsia="en-GB"/>
        </w:rPr>
        <w:t xml:space="preserve">Treatment </w:t>
      </w:r>
    </w:p>
    <w:p w:rsidR="006D51B7" w:rsidRPr="00A57CBD" w:rsidRDefault="006D51B7" w:rsidP="00A57CBD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Loosen any tight clothing and ensure donor has clean airway. </w:t>
      </w:r>
      <w:r w:rsidRPr="00A57CBD">
        <w:rPr>
          <w:rFonts w:asciiTheme="minorHAnsi" w:hAnsiTheme="minorHAnsi" w:cstheme="minorHAnsi"/>
          <w:lang w:eastAsia="en-GB"/>
        </w:rPr>
        <w:br/>
        <w:t xml:space="preserve">Lower the head end. </w:t>
      </w:r>
    </w:p>
    <w:p w:rsidR="006D51B7" w:rsidRPr="00A57CBD" w:rsidRDefault="006D51B7" w:rsidP="00A57CBD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Ask the donor to suck the ice or apply on forehead. </w:t>
      </w:r>
    </w:p>
    <w:p w:rsidR="006D51B7" w:rsidRPr="00A57CBD" w:rsidRDefault="006D51B7" w:rsidP="00A57CBD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Keep talking to the donor, do not leave him/ her alone. </w:t>
      </w:r>
    </w:p>
    <w:p w:rsidR="006D51B7" w:rsidRPr="00A57CBD" w:rsidRDefault="006D51B7" w:rsidP="00A57CBD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Make him/her lie down for slightly longer time. </w:t>
      </w: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left="426" w:right="4"/>
        <w:rPr>
          <w:rFonts w:asciiTheme="minorHAnsi" w:hAnsiTheme="minorHAnsi" w:cstheme="minorHAnsi"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MODERATE REACTIONS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If there is prolonged recovery or unconsciousness </w:t>
      </w:r>
    </w:p>
    <w:p w:rsidR="006D51B7" w:rsidRPr="00A57CBD" w:rsidRDefault="006D51B7" w:rsidP="00A57C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Bradycardia </w:t>
      </w:r>
    </w:p>
    <w:p w:rsidR="006D51B7" w:rsidRPr="00A57CBD" w:rsidRDefault="006D51B7" w:rsidP="00A57C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Shallow Respiration's </w:t>
      </w:r>
    </w:p>
    <w:p w:rsidR="006D51B7" w:rsidRPr="00A57CBD" w:rsidRDefault="006D51B7" w:rsidP="00A57C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Hypotension </w:t>
      </w:r>
    </w:p>
    <w:p w:rsidR="006D51B7" w:rsidRPr="00A57CBD" w:rsidRDefault="006D51B7" w:rsidP="00A57C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Unconciousness without convulsions or tetany </w:t>
      </w:r>
    </w:p>
    <w:p w:rsidR="006D51B7" w:rsidRPr="00A57CBD" w:rsidRDefault="006D51B7" w:rsidP="00A57C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134" w:right="4" w:hanging="426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Prolonged recovery (&gt; 15 minutes) </w:t>
      </w:r>
    </w:p>
    <w:p w:rsidR="006D51B7" w:rsidRPr="00A57CBD" w:rsidRDefault="006D51B7" w:rsidP="00A57CBD">
      <w:p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  <w:b/>
          <w:bCs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Treatment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As For Mild Reaction </w:t>
      </w:r>
    </w:p>
    <w:p w:rsidR="00D63B4E" w:rsidRPr="00A57CBD" w:rsidRDefault="00D63B4E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Severe Donor Reaction </w:t>
      </w:r>
    </w:p>
    <w:p w:rsidR="00A57CBD" w:rsidRDefault="00A57CBD">
      <w:pPr>
        <w:spacing w:after="200" w:line="276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br w:type="page"/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</w:p>
    <w:p w:rsidR="00C0485B" w:rsidRPr="00A57CBD" w:rsidRDefault="00C0485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lang w:eastAsia="en-GB"/>
        </w:rPr>
      </w:pPr>
      <w:r w:rsidRPr="00A57CBD">
        <w:rPr>
          <w:rFonts w:asciiTheme="minorHAnsi" w:hAnsiTheme="minorHAnsi" w:cstheme="minorHAnsi"/>
          <w:b/>
          <w:lang w:eastAsia="en-GB"/>
        </w:rPr>
        <w:t xml:space="preserve">Vasovagal Syncope </w:t>
      </w:r>
    </w:p>
    <w:p w:rsidR="00C0485B" w:rsidRPr="00A57CBD" w:rsidRDefault="00C0485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The most frequent adverse reaction to donation, vasovagal syncope may occur in response to sudden emotional stress, pain or injury . The symptoms range from those barely perceptible, such as feeling of warmth and / or onset of perspiration, to those clearly obvious, such as convulsion and incontinence. In terms of physiological changes, it is a hypothalamic response.These effects are produced by the action of autonomic system through a venodepressor reflex, slows the heart, causes vasoconstriction and induces perspiration. </w:t>
      </w:r>
    </w:p>
    <w:p w:rsidR="00C0485B" w:rsidRPr="00A57CBD" w:rsidRDefault="00C0485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</w:p>
    <w:p w:rsidR="00C0485B" w:rsidRPr="00A57CBD" w:rsidRDefault="00C0485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b/>
          <w:bCs/>
          <w:iCs/>
          <w:color w:val="1F1A17"/>
        </w:rPr>
      </w:pPr>
      <w:r w:rsidRPr="00A57CBD">
        <w:rPr>
          <w:rFonts w:asciiTheme="minorHAnsi" w:eastAsiaTheme="minorHAnsi" w:hAnsiTheme="minorHAnsi" w:cstheme="minorHAnsi"/>
          <w:b/>
          <w:bCs/>
          <w:iCs/>
          <w:color w:val="1F1A17"/>
        </w:rPr>
        <w:t>Management of Giddiness/Syncope (vasovagal syndrome):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Raise feet and lower head end.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Loosen tight clothing (belt, tie etc.)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Ensure adequate airway.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Check pulse and blood pressure.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Apply cold compresses to forehead and back.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Administer inhalation of spirit of ammonia if needed. The donor should respond by coughing which will elevate the blood pressure.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rPr>
          <w:rFonts w:asciiTheme="minorHAnsi" w:eastAsiaTheme="minorHAnsi" w:hAnsiTheme="minorHAnsi" w:cstheme="minorHAnsi"/>
          <w:color w:val="1F1A17"/>
        </w:rPr>
      </w:pPr>
      <w:r w:rsidRPr="00A57CBD">
        <w:rPr>
          <w:rFonts w:asciiTheme="minorHAnsi" w:eastAsiaTheme="minorHAnsi" w:hAnsiTheme="minorHAnsi" w:cstheme="minorHAnsi"/>
          <w:color w:val="1F1A17"/>
        </w:rPr>
        <w:t>If there is bradycardia and hypotension- Administer inj. Atropine 1 ml IM, if bradycardia continues for more than 20 minutes.</w:t>
      </w:r>
    </w:p>
    <w:p w:rsidR="00C0485B" w:rsidRPr="00A57CBD" w:rsidRDefault="00C0485B" w:rsidP="00A57CBD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eastAsiaTheme="minorHAnsi" w:hAnsiTheme="minorHAnsi" w:cstheme="minorHAnsi"/>
          <w:color w:val="1F1A17"/>
        </w:rPr>
        <w:t>Administer IV normal saline or dextrose saline infusions if hypotension is prolonged.</w:t>
      </w:r>
    </w:p>
    <w:p w:rsidR="00C0485B" w:rsidRPr="00A57CBD" w:rsidRDefault="00C0485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lang w:eastAsia="en-GB"/>
        </w:rPr>
      </w:pPr>
      <w:r w:rsidRPr="00A57CBD">
        <w:rPr>
          <w:rFonts w:asciiTheme="minorHAnsi" w:hAnsiTheme="minorHAnsi" w:cstheme="minorHAnsi"/>
          <w:b/>
          <w:lang w:eastAsia="en-GB"/>
        </w:rPr>
        <w:t xml:space="preserve">Moderate reaction with the addition of any of the following: </w:t>
      </w:r>
    </w:p>
    <w:p w:rsidR="006D51B7" w:rsidRPr="00A57CBD" w:rsidRDefault="006D51B7" w:rsidP="00A57C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Rigidity or tremors of the extremities. </w:t>
      </w:r>
    </w:p>
    <w:p w:rsidR="006D51B7" w:rsidRPr="00A57CBD" w:rsidRDefault="006D51B7" w:rsidP="00A57C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Variable colour from pale to cyanotic </w:t>
      </w:r>
    </w:p>
    <w:p w:rsidR="006D51B7" w:rsidRPr="00A57CBD" w:rsidRDefault="006D51B7" w:rsidP="00A57C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Incontinence of urine </w:t>
      </w:r>
    </w:p>
    <w:p w:rsidR="006D51B7" w:rsidRPr="00A57CBD" w:rsidRDefault="006D51B7" w:rsidP="00A57C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Convulsions </w:t>
      </w:r>
    </w:p>
    <w:p w:rsidR="00A57CBD" w:rsidRDefault="00A57CBD">
      <w:pPr>
        <w:spacing w:after="200" w:line="276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br w:type="page"/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lang w:eastAsia="en-GB"/>
        </w:rPr>
      </w:pPr>
      <w:r w:rsidRPr="00A57CBD">
        <w:rPr>
          <w:rFonts w:asciiTheme="minorHAnsi" w:hAnsiTheme="minorHAnsi" w:cstheme="minorHAnsi"/>
          <w:b/>
          <w:lang w:eastAsia="en-GB"/>
        </w:rPr>
        <w:lastRenderedPageBreak/>
        <w:t xml:space="preserve">Treatment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Same as for moderate reaction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Placement of padded tongue blade may be required in mouth to prevent tongue bite.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If collection needle is in vein prevent flexion at the elbow and take out needle.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Do not give any thing by mouth.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If donor has not recovered spontaneously within 30 minutes saline infusion or </w:t>
      </w:r>
      <w:r w:rsidRPr="00A57CBD">
        <w:rPr>
          <w:rFonts w:asciiTheme="minorHAnsi" w:hAnsiTheme="minorHAnsi" w:cstheme="minorHAnsi"/>
          <w:lang w:eastAsia="en-GB"/>
        </w:rPr>
        <w:br/>
        <w:t xml:space="preserve">sympathomimetic agents may be required. </w:t>
      </w:r>
    </w:p>
    <w:p w:rsidR="006D51B7" w:rsidRPr="00A57CBD" w:rsidRDefault="006D51B7" w:rsidP="00A57C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Instruct donor not to donate again.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Nausea and vomiting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</w:p>
    <w:p w:rsidR="006D51B7" w:rsidRPr="00A57CBD" w:rsidRDefault="006D51B7" w:rsidP="00A57CBD">
      <w:pPr>
        <w:tabs>
          <w:tab w:val="left" w:pos="851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Occur as a result of poor vein perfusion or vagal reflex. </w:t>
      </w:r>
    </w:p>
    <w:p w:rsidR="006D51B7" w:rsidRPr="00A57CBD" w:rsidRDefault="006D51B7" w:rsidP="00A57CB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Ask donor to lie in left lateral position </w:t>
      </w:r>
    </w:p>
    <w:p w:rsidR="006D51B7" w:rsidRPr="00A57CBD" w:rsidRDefault="006D51B7" w:rsidP="00A57CB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Ask donor to take deep breaths or to re-breathe in a paper bag. </w:t>
      </w:r>
    </w:p>
    <w:p w:rsidR="006D51B7" w:rsidRPr="00A57CBD" w:rsidRDefault="006D51B7" w:rsidP="00A57CB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Give donor ice to suck. </w:t>
      </w:r>
    </w:p>
    <w:p w:rsidR="006D51B7" w:rsidRPr="00A57CBD" w:rsidRDefault="006D51B7" w:rsidP="00A57CBD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If donor feels vomiting give him/her emesis basis , water and paper towel to clean himself.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bCs/>
          <w:lang w:eastAsia="en-GB"/>
        </w:rPr>
      </w:pPr>
      <w:r w:rsidRPr="00A57CBD">
        <w:rPr>
          <w:rFonts w:asciiTheme="minorHAnsi" w:hAnsiTheme="minorHAnsi" w:cstheme="minorHAnsi"/>
          <w:b/>
          <w:bCs/>
          <w:lang w:eastAsia="en-GB"/>
        </w:rPr>
        <w:t xml:space="preserve">Hematoma </w:t>
      </w:r>
    </w:p>
    <w:p w:rsidR="006D51B7" w:rsidRPr="00A57CBD" w:rsidRDefault="006D51B7" w:rsidP="006147F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Press the venipuncture site firmly with gauge </w:t>
      </w:r>
    </w:p>
    <w:p w:rsidR="006D51B7" w:rsidRPr="00A57CBD" w:rsidRDefault="006D51B7" w:rsidP="006147F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Apply ice to the site </w:t>
      </w:r>
    </w:p>
    <w:p w:rsidR="006D51B7" w:rsidRPr="00A57CBD" w:rsidRDefault="006D51B7" w:rsidP="006147F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right="4" w:hanging="425"/>
        <w:rPr>
          <w:rFonts w:asciiTheme="minorHAnsi" w:hAnsiTheme="minorHAnsi" w:cstheme="minorHAnsi"/>
          <w:lang w:eastAsia="en-GB"/>
        </w:rPr>
      </w:pPr>
      <w:r w:rsidRPr="00A57CBD">
        <w:rPr>
          <w:rFonts w:asciiTheme="minorHAnsi" w:hAnsiTheme="minorHAnsi" w:cstheme="minorHAnsi"/>
          <w:lang w:eastAsia="en-GB"/>
        </w:rPr>
        <w:t xml:space="preserve">Ask donor to apply thrombophobe to the hematoma, sparing the </w:t>
      </w:r>
      <w:r w:rsidRPr="00A57CBD">
        <w:rPr>
          <w:rFonts w:asciiTheme="minorHAnsi" w:hAnsiTheme="minorHAnsi" w:cstheme="minorHAnsi"/>
          <w:lang w:eastAsia="en-GB"/>
        </w:rPr>
        <w:br/>
        <w:t xml:space="preserve">venipuncture site. </w:t>
      </w:r>
    </w:p>
    <w:p w:rsidR="006D51B7" w:rsidRPr="00A57CBD" w:rsidRDefault="006D51B7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lang w:eastAsia="en-GB"/>
        </w:rPr>
      </w:pPr>
    </w:p>
    <w:p w:rsidR="006D51B7" w:rsidRPr="00A57CBD" w:rsidRDefault="0097246E" w:rsidP="006147F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  <w:r w:rsidRPr="00A57CBD">
        <w:rPr>
          <w:rFonts w:asciiTheme="minorHAnsi" w:hAnsiTheme="minorHAnsi" w:cstheme="minorHAnsi"/>
          <w:bCs/>
        </w:rPr>
        <w:t>In case a donor suffers any type of reaction make a note in the donor card and document it</w:t>
      </w:r>
    </w:p>
    <w:p w:rsidR="0097246E" w:rsidRPr="00A57CBD" w:rsidRDefault="0097246E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 w:hanging="426"/>
        <w:jc w:val="both"/>
        <w:rPr>
          <w:rFonts w:asciiTheme="minorHAnsi" w:hAnsiTheme="minorHAnsi" w:cstheme="minorHAnsi"/>
          <w:bCs/>
        </w:rPr>
      </w:pPr>
    </w:p>
    <w:p w:rsidR="0097246E" w:rsidRPr="00A57CBD" w:rsidRDefault="0097246E" w:rsidP="006147F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  <w:r w:rsidRPr="00A57CBD">
        <w:rPr>
          <w:rFonts w:asciiTheme="minorHAnsi" w:hAnsiTheme="minorHAnsi" w:cstheme="minorHAnsi"/>
          <w:b/>
          <w:bCs/>
        </w:rPr>
        <w:t>Precautions :</w:t>
      </w:r>
      <w:r w:rsidRPr="00A57CBD">
        <w:rPr>
          <w:rFonts w:asciiTheme="minorHAnsi" w:hAnsiTheme="minorHAnsi" w:cstheme="minorHAnsi"/>
          <w:bCs/>
        </w:rPr>
        <w:t xml:space="preserve"> Donors should be given water and made to sit in a cool environment before blood donation’</w:t>
      </w:r>
    </w:p>
    <w:p w:rsidR="000D5CAB" w:rsidRDefault="000D5CAB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</w:p>
    <w:p w:rsidR="0097246E" w:rsidRPr="00A57CBD" w:rsidRDefault="0097246E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  <w:r w:rsidRPr="00A57CBD">
        <w:rPr>
          <w:rFonts w:asciiTheme="minorHAnsi" w:hAnsiTheme="minorHAnsi" w:cstheme="minorHAnsi"/>
          <w:bCs/>
        </w:rPr>
        <w:lastRenderedPageBreak/>
        <w:t>Long waiting time should be avoided as this precipitates donor reaction</w:t>
      </w:r>
    </w:p>
    <w:p w:rsidR="0097246E" w:rsidRPr="00A57CBD" w:rsidRDefault="0097246E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</w:p>
    <w:p w:rsidR="0097246E" w:rsidRPr="00A57CBD" w:rsidRDefault="0097246E" w:rsidP="00A57CBD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right="4"/>
        <w:jc w:val="both"/>
        <w:rPr>
          <w:rFonts w:asciiTheme="minorHAnsi" w:hAnsiTheme="minorHAnsi" w:cstheme="minorHAnsi"/>
          <w:bCs/>
        </w:rPr>
      </w:pPr>
      <w:r w:rsidRPr="00A57CBD">
        <w:rPr>
          <w:rFonts w:asciiTheme="minorHAnsi" w:hAnsiTheme="minorHAnsi" w:cstheme="minorHAnsi"/>
          <w:bCs/>
        </w:rPr>
        <w:t>To avoid epidemic fainting give a break to blood collection or seclude the donor in case of a door reactions.</w:t>
      </w:r>
    </w:p>
    <w:p w:rsidR="002E435A" w:rsidRPr="00A57CBD" w:rsidRDefault="002E435A" w:rsidP="00A57CBD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:rsidR="00D63B4E" w:rsidRPr="00A57CBD" w:rsidRDefault="00D63B4E" w:rsidP="000D5CAB">
      <w:pPr>
        <w:pStyle w:val="BodyTextIndent"/>
        <w:numPr>
          <w:ilvl w:val="0"/>
          <w:numId w:val="18"/>
        </w:numPr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A57CBD">
        <w:rPr>
          <w:rFonts w:asciiTheme="minorHAnsi" w:hAnsiTheme="minorHAnsi" w:cstheme="minorHAnsi"/>
          <w:b/>
        </w:rPr>
        <w:t>REFERENCE:</w:t>
      </w:r>
    </w:p>
    <w:p w:rsidR="00922605" w:rsidRDefault="00922605" w:rsidP="0092260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6"/>
        <w:rPr>
          <w:rFonts w:ascii="Calibri" w:hAnsi="Calibri" w:cs="Calibri"/>
        </w:rPr>
      </w:pPr>
      <w:r>
        <w:rPr>
          <w:rFonts w:ascii="Calibri" w:hAnsi="Calibri" w:cs="Calibri"/>
        </w:rPr>
        <w:t>Technical Manual, 11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1993.</w:t>
      </w:r>
    </w:p>
    <w:p w:rsidR="00922605" w:rsidRDefault="00922605" w:rsidP="0092260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6"/>
        <w:rPr>
          <w:rFonts w:ascii="Calibri" w:hAnsi="Calibri" w:cs="Calibri"/>
        </w:rPr>
      </w:pPr>
      <w:r>
        <w:rPr>
          <w:rFonts w:ascii="Calibri" w:hAnsi="Calibri" w:cs="Calibri"/>
        </w:rPr>
        <w:t>Technical Manual, 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ed., American Associating of Blood Banks, 2005.</w:t>
      </w:r>
    </w:p>
    <w:p w:rsidR="00922605" w:rsidRDefault="00922605" w:rsidP="0092260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6"/>
        <w:rPr>
          <w:rFonts w:ascii="Calibri" w:hAnsi="Calibri" w:cs="Calibri"/>
        </w:rPr>
      </w:pPr>
      <w:r>
        <w:rPr>
          <w:rFonts w:ascii="Calibri" w:hAnsi="Calibri" w:cs="Calibri"/>
        </w:rPr>
        <w:t>Donor room policies and procedures ........... AABB publication.</w:t>
      </w:r>
    </w:p>
    <w:p w:rsidR="00D63B4E" w:rsidRPr="00A57CBD" w:rsidRDefault="00D63B4E" w:rsidP="00A57CBD">
      <w:pPr>
        <w:spacing w:line="360" w:lineRule="auto"/>
        <w:jc w:val="both"/>
        <w:rPr>
          <w:rFonts w:asciiTheme="minorHAnsi" w:hAnsiTheme="minorHAnsi" w:cstheme="minorHAnsi"/>
        </w:rPr>
      </w:pPr>
    </w:p>
    <w:p w:rsidR="00D63B4E" w:rsidRPr="000D5CAB" w:rsidRDefault="00D63B4E" w:rsidP="000D5CAB">
      <w:pPr>
        <w:pStyle w:val="ListParagraph"/>
        <w:numPr>
          <w:ilvl w:val="0"/>
          <w:numId w:val="18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0D5CAB">
        <w:rPr>
          <w:rFonts w:asciiTheme="minorHAnsi" w:hAnsiTheme="minorHAnsi" w:cstheme="minorHAnsi"/>
          <w:b/>
        </w:rPr>
        <w:t>END OF DOCUMENT</w:t>
      </w:r>
    </w:p>
    <w:p w:rsidR="006D51B7" w:rsidRDefault="006D51B7" w:rsidP="006D51B7">
      <w:pPr>
        <w:autoSpaceDE w:val="0"/>
        <w:autoSpaceDN w:val="0"/>
        <w:adjustRightInd w:val="0"/>
        <w:ind w:left="426" w:right="4" w:hanging="426"/>
        <w:jc w:val="center"/>
        <w:rPr>
          <w:b/>
          <w:bCs/>
          <w:sz w:val="30"/>
          <w:szCs w:val="30"/>
          <w:u w:val="single"/>
        </w:rPr>
      </w:pPr>
    </w:p>
    <w:sectPr w:rsidR="006D51B7" w:rsidSect="007E1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5C" w:rsidRDefault="00286E5C" w:rsidP="007A18DF">
      <w:r>
        <w:separator/>
      </w:r>
    </w:p>
  </w:endnote>
  <w:endnote w:type="continuationSeparator" w:id="1">
    <w:p w:rsidR="00286E5C" w:rsidRDefault="00286E5C" w:rsidP="007A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F" w:rsidRDefault="007A18DF" w:rsidP="007A18DF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Approved By</w:t>
    </w:r>
  </w:p>
  <w:p w:rsidR="007A18DF" w:rsidRDefault="007A18DF" w:rsidP="007A18DF">
    <w:pPr>
      <w:pStyle w:val="Footer"/>
    </w:pPr>
  </w:p>
  <w:p w:rsidR="007A18DF" w:rsidRDefault="007A18DF" w:rsidP="007A1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5C" w:rsidRDefault="00286E5C" w:rsidP="007A18DF">
      <w:r>
        <w:separator/>
      </w:r>
    </w:p>
  </w:footnote>
  <w:footnote w:type="continuationSeparator" w:id="1">
    <w:p w:rsidR="00286E5C" w:rsidRDefault="00286E5C" w:rsidP="007A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061"/>
    <w:multiLevelType w:val="hybridMultilevel"/>
    <w:tmpl w:val="C23037D0"/>
    <w:lvl w:ilvl="0" w:tplc="30685240">
      <w:start w:val="1"/>
      <w:numFmt w:val="lowerRoman"/>
      <w:lvlText w:val="%1."/>
      <w:lvlJc w:val="left"/>
      <w:pPr>
        <w:ind w:left="13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DD347B"/>
    <w:multiLevelType w:val="hybridMultilevel"/>
    <w:tmpl w:val="406860C4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9F646D"/>
    <w:multiLevelType w:val="hybridMultilevel"/>
    <w:tmpl w:val="16AAB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12B"/>
    <w:multiLevelType w:val="hybridMultilevel"/>
    <w:tmpl w:val="9F365F54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99032B"/>
    <w:multiLevelType w:val="hybridMultilevel"/>
    <w:tmpl w:val="33DAA5A4"/>
    <w:lvl w:ilvl="0" w:tplc="2B3A94CE">
      <w:start w:val="1"/>
      <w:numFmt w:val="low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2321D"/>
    <w:multiLevelType w:val="singleLevel"/>
    <w:tmpl w:val="ADF65DD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>
    <w:nsid w:val="3BB5431E"/>
    <w:multiLevelType w:val="singleLevel"/>
    <w:tmpl w:val="3C8AF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7">
    <w:nsid w:val="3C315FF6"/>
    <w:multiLevelType w:val="hybridMultilevel"/>
    <w:tmpl w:val="68202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3E64804"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860B4"/>
    <w:multiLevelType w:val="hybridMultilevel"/>
    <w:tmpl w:val="3B0A4F5C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DA738F"/>
    <w:multiLevelType w:val="singleLevel"/>
    <w:tmpl w:val="3C8AF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0">
    <w:nsid w:val="458416F9"/>
    <w:multiLevelType w:val="singleLevel"/>
    <w:tmpl w:val="3C8AF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1">
    <w:nsid w:val="4C80094D"/>
    <w:multiLevelType w:val="hybridMultilevel"/>
    <w:tmpl w:val="0D5C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64B2"/>
    <w:multiLevelType w:val="hybridMultilevel"/>
    <w:tmpl w:val="7B76C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C2F16"/>
    <w:multiLevelType w:val="singleLevel"/>
    <w:tmpl w:val="3C8AF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4">
    <w:nsid w:val="58700A63"/>
    <w:multiLevelType w:val="hybridMultilevel"/>
    <w:tmpl w:val="0ED691B8"/>
    <w:lvl w:ilvl="0" w:tplc="DD905A38">
      <w:start w:val="3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3E1D24"/>
    <w:multiLevelType w:val="hybridMultilevel"/>
    <w:tmpl w:val="E4C85F04"/>
    <w:lvl w:ilvl="0" w:tplc="D130C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7398A"/>
    <w:multiLevelType w:val="singleLevel"/>
    <w:tmpl w:val="3C8AF8A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7">
    <w:nsid w:val="6F47573C"/>
    <w:multiLevelType w:val="hybridMultilevel"/>
    <w:tmpl w:val="8F0C2730"/>
    <w:lvl w:ilvl="0" w:tplc="C0F038C4">
      <w:start w:val="1"/>
      <w:numFmt w:val="lowerRoman"/>
      <w:lvlText w:val="%1."/>
      <w:lvlJc w:val="righ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3210FB7"/>
    <w:multiLevelType w:val="hybridMultilevel"/>
    <w:tmpl w:val="1CBC9C26"/>
    <w:lvl w:ilvl="0" w:tplc="FFFFFFFF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6E2341"/>
    <w:multiLevelType w:val="hybridMultilevel"/>
    <w:tmpl w:val="4544D21A"/>
    <w:lvl w:ilvl="0" w:tplc="93E6480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96CD6"/>
    <w:multiLevelType w:val="hybridMultilevel"/>
    <w:tmpl w:val="264208E2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hint="default"/>
          <w:b w:val="0"/>
        </w:rPr>
      </w:lvl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19"/>
  </w:num>
  <w:num w:numId="10">
    <w:abstractNumId w:val="12"/>
  </w:num>
  <w:num w:numId="11">
    <w:abstractNumId w:val="15"/>
  </w:num>
  <w:num w:numId="12">
    <w:abstractNumId w:val="11"/>
  </w:num>
  <w:num w:numId="13">
    <w:abstractNumId w:val="18"/>
  </w:num>
  <w:num w:numId="14">
    <w:abstractNumId w:val="1"/>
  </w:num>
  <w:num w:numId="15">
    <w:abstractNumId w:val="3"/>
  </w:num>
  <w:num w:numId="16">
    <w:abstractNumId w:val="8"/>
  </w:num>
  <w:num w:numId="17">
    <w:abstractNumId w:val="20"/>
  </w:num>
  <w:num w:numId="18">
    <w:abstractNumId w:val="14"/>
  </w:num>
  <w:num w:numId="19">
    <w:abstractNumId w:val="0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B7"/>
    <w:rsid w:val="00015390"/>
    <w:rsid w:val="000D5CAB"/>
    <w:rsid w:val="00147228"/>
    <w:rsid w:val="001F4423"/>
    <w:rsid w:val="002001B0"/>
    <w:rsid w:val="00286E5C"/>
    <w:rsid w:val="002E435A"/>
    <w:rsid w:val="003717D2"/>
    <w:rsid w:val="003D239C"/>
    <w:rsid w:val="00443136"/>
    <w:rsid w:val="00482F88"/>
    <w:rsid w:val="004E4E4E"/>
    <w:rsid w:val="0057369A"/>
    <w:rsid w:val="006147F0"/>
    <w:rsid w:val="006849CD"/>
    <w:rsid w:val="006D51B7"/>
    <w:rsid w:val="007A0F3C"/>
    <w:rsid w:val="007A18DF"/>
    <w:rsid w:val="007E19FF"/>
    <w:rsid w:val="007F6B0D"/>
    <w:rsid w:val="00892767"/>
    <w:rsid w:val="008A797A"/>
    <w:rsid w:val="00916853"/>
    <w:rsid w:val="00922605"/>
    <w:rsid w:val="0097246E"/>
    <w:rsid w:val="009B77E2"/>
    <w:rsid w:val="00A17069"/>
    <w:rsid w:val="00A57CBD"/>
    <w:rsid w:val="00AA07DB"/>
    <w:rsid w:val="00AF3DA3"/>
    <w:rsid w:val="00B33FA0"/>
    <w:rsid w:val="00C0485B"/>
    <w:rsid w:val="00C70302"/>
    <w:rsid w:val="00CD28E3"/>
    <w:rsid w:val="00D63B4E"/>
    <w:rsid w:val="00D711E0"/>
    <w:rsid w:val="00DF73F8"/>
    <w:rsid w:val="00E14231"/>
    <w:rsid w:val="00E26969"/>
    <w:rsid w:val="00E46EA8"/>
    <w:rsid w:val="00F604EE"/>
    <w:rsid w:val="00F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1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0485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63B4E"/>
    <w:pPr>
      <w:ind w:left="72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3B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D63B4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B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A1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8DF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Pitamvaram</cp:lastModifiedBy>
  <cp:revision>29</cp:revision>
  <cp:lastPrinted>2015-06-19T19:08:00Z</cp:lastPrinted>
  <dcterms:created xsi:type="dcterms:W3CDTF">2011-03-22T13:43:00Z</dcterms:created>
  <dcterms:modified xsi:type="dcterms:W3CDTF">2016-12-15T05:07:00Z</dcterms:modified>
</cp:coreProperties>
</file>