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C9" w:rsidRDefault="000F6CC9" w:rsidP="000F6CC9">
      <w:pPr>
        <w:pStyle w:val="NoSpacing"/>
        <w:jc w:val="center"/>
        <w:rPr>
          <w:rFonts w:ascii="Calibri" w:hAnsi="Calibri" w:cs="Calibri"/>
        </w:rPr>
      </w:pPr>
      <w:r>
        <w:rPr>
          <w:rFonts w:ascii="Calibri" w:hAnsi="Calibri" w:cs="Calibri"/>
          <w:b/>
          <w:sz w:val="40"/>
          <w:szCs w:val="32"/>
        </w:rPr>
        <w:t>Model SOP</w:t>
      </w:r>
    </w:p>
    <w:p w:rsidR="00572DFD" w:rsidRPr="00572DFD" w:rsidRDefault="00572DFD" w:rsidP="00572DFD">
      <w:pPr>
        <w:pStyle w:val="NoSpacing"/>
        <w:jc w:val="center"/>
        <w:rPr>
          <w:rFonts w:asciiTheme="minorHAnsi" w:hAnsiTheme="minorHAnsi" w:cstheme="minorHAnsi"/>
          <w:b/>
          <w:bCs/>
          <w:sz w:val="32"/>
          <w:szCs w:val="54"/>
          <w:lang w:eastAsia="en-GB"/>
        </w:rPr>
      </w:pPr>
    </w:p>
    <w:p w:rsidR="00572DFD" w:rsidRPr="00572DFD" w:rsidRDefault="00572DFD" w:rsidP="00572DFD">
      <w:pPr>
        <w:pStyle w:val="NoSpacing"/>
        <w:jc w:val="center"/>
        <w:rPr>
          <w:rFonts w:asciiTheme="minorHAnsi" w:hAnsiTheme="minorHAnsi" w:cstheme="minorHAnsi"/>
          <w:b/>
          <w:bCs/>
          <w:sz w:val="32"/>
          <w:szCs w:val="54"/>
          <w:lang w:eastAsia="en-GB"/>
        </w:rPr>
      </w:pPr>
      <w:r w:rsidRPr="00572DFD">
        <w:rPr>
          <w:rFonts w:asciiTheme="minorHAnsi" w:hAnsiTheme="minorHAnsi" w:cstheme="minorHAnsi"/>
          <w:b/>
          <w:bCs/>
          <w:sz w:val="32"/>
          <w:szCs w:val="54"/>
          <w:lang w:eastAsia="en-GB"/>
        </w:rPr>
        <w:t xml:space="preserve">Standard Operating Procedure </w:t>
      </w:r>
    </w:p>
    <w:p w:rsidR="00324F55" w:rsidRPr="00572DFD" w:rsidRDefault="00324F55" w:rsidP="00572DFD">
      <w:pPr>
        <w:pStyle w:val="NoSpacing"/>
        <w:jc w:val="center"/>
        <w:rPr>
          <w:rFonts w:asciiTheme="minorHAnsi" w:hAnsiTheme="minorHAnsi" w:cstheme="minorHAnsi"/>
          <w:b/>
          <w:bCs/>
          <w:sz w:val="32"/>
          <w:szCs w:val="54"/>
          <w:lang w:eastAsia="en-GB"/>
        </w:rPr>
      </w:pPr>
    </w:p>
    <w:p w:rsidR="00572DFD" w:rsidRDefault="00324F55" w:rsidP="00572DFD">
      <w:pPr>
        <w:autoSpaceDE w:val="0"/>
        <w:autoSpaceDN w:val="0"/>
        <w:adjustRightInd w:val="0"/>
        <w:ind w:right="4"/>
        <w:jc w:val="center"/>
        <w:rPr>
          <w:rFonts w:asciiTheme="minorHAnsi" w:hAnsiTheme="minorHAnsi" w:cstheme="minorHAnsi"/>
          <w:b/>
        </w:rPr>
      </w:pPr>
      <w:r w:rsidRPr="00572DFD">
        <w:rPr>
          <w:rFonts w:asciiTheme="minorHAnsi" w:hAnsiTheme="minorHAnsi" w:cstheme="minorHAnsi"/>
          <w:b/>
        </w:rPr>
        <w:t xml:space="preserve">Name of the facility / activity </w:t>
      </w:r>
      <w:r w:rsidRPr="00572DFD">
        <w:rPr>
          <w:rFonts w:asciiTheme="minorHAnsi" w:hAnsiTheme="minorHAnsi" w:cstheme="minorHAnsi"/>
          <w:b/>
        </w:rPr>
        <w:tab/>
        <w:t>:</w:t>
      </w:r>
      <w:r w:rsidRPr="00572DFD">
        <w:rPr>
          <w:rFonts w:asciiTheme="minorHAnsi" w:hAnsiTheme="minorHAnsi" w:cstheme="minorHAnsi"/>
          <w:b/>
        </w:rPr>
        <w:tab/>
      </w:r>
      <w:r w:rsidR="009576F4">
        <w:rPr>
          <w:rFonts w:asciiTheme="minorHAnsi" w:hAnsiTheme="minorHAnsi" w:cstheme="minorHAnsi"/>
          <w:b/>
        </w:rPr>
        <w:t>C</w:t>
      </w:r>
      <w:r w:rsidR="00457D80">
        <w:rPr>
          <w:rFonts w:asciiTheme="minorHAnsi" w:hAnsiTheme="minorHAnsi" w:cstheme="minorHAnsi"/>
          <w:b/>
        </w:rPr>
        <w:t xml:space="preserve">ollection of </w:t>
      </w:r>
      <w:r w:rsidR="009576F4">
        <w:rPr>
          <w:rFonts w:asciiTheme="minorHAnsi" w:hAnsiTheme="minorHAnsi" w:cstheme="minorHAnsi"/>
          <w:b/>
        </w:rPr>
        <w:t>W</w:t>
      </w:r>
      <w:r w:rsidR="00457D80">
        <w:rPr>
          <w:rFonts w:asciiTheme="minorHAnsi" w:hAnsiTheme="minorHAnsi" w:cstheme="minorHAnsi"/>
          <w:b/>
        </w:rPr>
        <w:t xml:space="preserve">hole </w:t>
      </w:r>
      <w:r w:rsidR="009576F4">
        <w:rPr>
          <w:rFonts w:asciiTheme="minorHAnsi" w:hAnsiTheme="minorHAnsi" w:cstheme="minorHAnsi"/>
          <w:b/>
        </w:rPr>
        <w:t>B</w:t>
      </w:r>
      <w:r w:rsidR="00457D80">
        <w:rPr>
          <w:rFonts w:asciiTheme="minorHAnsi" w:hAnsiTheme="minorHAnsi" w:cstheme="minorHAnsi"/>
          <w:b/>
        </w:rPr>
        <w:t>lood</w:t>
      </w:r>
    </w:p>
    <w:p w:rsidR="00457D80" w:rsidRPr="00572DFD" w:rsidRDefault="00457D80" w:rsidP="00572DFD">
      <w:pPr>
        <w:autoSpaceDE w:val="0"/>
        <w:autoSpaceDN w:val="0"/>
        <w:adjustRightInd w:val="0"/>
        <w:ind w:right="4"/>
        <w:jc w:val="center"/>
        <w:rPr>
          <w:rFonts w:asciiTheme="minorHAnsi" w:hAnsiTheme="minorHAnsi" w:cstheme="minorHAnsi"/>
          <w:b/>
          <w:bCs/>
          <w:sz w:val="32"/>
          <w:szCs w:val="5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984"/>
        <w:gridCol w:w="1843"/>
        <w:gridCol w:w="1701"/>
        <w:gridCol w:w="2046"/>
      </w:tblGrid>
      <w:tr w:rsidR="00324F55" w:rsidRPr="00572DFD" w:rsidTr="00572DFD">
        <w:tc>
          <w:tcPr>
            <w:tcW w:w="1668"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rPr>
              <w:t xml:space="preserve">SOP no. </w:t>
            </w:r>
          </w:p>
        </w:tc>
        <w:tc>
          <w:tcPr>
            <w:tcW w:w="1984"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Effective Date</w:t>
            </w:r>
          </w:p>
        </w:tc>
        <w:tc>
          <w:tcPr>
            <w:tcW w:w="1843"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Pages</w:t>
            </w:r>
          </w:p>
        </w:tc>
        <w:tc>
          <w:tcPr>
            <w:tcW w:w="1701"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 xml:space="preserve">Prepared by </w:t>
            </w:r>
          </w:p>
        </w:tc>
        <w:tc>
          <w:tcPr>
            <w:tcW w:w="2046"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 xml:space="preserve">Authorised by </w:t>
            </w:r>
          </w:p>
        </w:tc>
      </w:tr>
      <w:tr w:rsidR="00324F55" w:rsidRPr="00572DFD" w:rsidTr="00572DFD">
        <w:tc>
          <w:tcPr>
            <w:tcW w:w="1668" w:type="dxa"/>
          </w:tcPr>
          <w:p w:rsidR="00324F55" w:rsidRPr="00572DFD" w:rsidRDefault="00324F55" w:rsidP="00572DFD">
            <w:pPr>
              <w:pStyle w:val="NoSpacing"/>
              <w:jc w:val="center"/>
              <w:rPr>
                <w:rFonts w:asciiTheme="minorHAnsi" w:hAnsiTheme="minorHAnsi" w:cstheme="minorHAnsi"/>
                <w:bCs/>
                <w:lang w:eastAsia="en-GB"/>
              </w:rPr>
            </w:pPr>
            <w:r w:rsidRPr="00572DFD">
              <w:rPr>
                <w:rFonts w:asciiTheme="minorHAnsi" w:hAnsiTheme="minorHAnsi" w:cstheme="minorHAnsi"/>
              </w:rPr>
              <w:t>1.</w:t>
            </w:r>
            <w:r w:rsidR="00572DFD">
              <w:rPr>
                <w:rFonts w:asciiTheme="minorHAnsi" w:hAnsiTheme="minorHAnsi" w:cstheme="minorHAnsi"/>
              </w:rPr>
              <w:t>5.2</w:t>
            </w:r>
          </w:p>
        </w:tc>
        <w:tc>
          <w:tcPr>
            <w:tcW w:w="1984" w:type="dxa"/>
          </w:tcPr>
          <w:p w:rsidR="00324F55" w:rsidRPr="00572DFD" w:rsidRDefault="00324F55" w:rsidP="00572DFD">
            <w:pPr>
              <w:pStyle w:val="NoSpacing"/>
              <w:jc w:val="center"/>
              <w:rPr>
                <w:rFonts w:asciiTheme="minorHAnsi" w:hAnsiTheme="minorHAnsi" w:cstheme="minorHAnsi"/>
                <w:bCs/>
                <w:lang w:eastAsia="en-GB"/>
              </w:rPr>
            </w:pPr>
            <w:r w:rsidRPr="00572DFD">
              <w:rPr>
                <w:rFonts w:asciiTheme="minorHAnsi" w:hAnsiTheme="minorHAnsi" w:cstheme="minorHAnsi"/>
                <w:bCs/>
                <w:lang w:eastAsia="en-GB"/>
              </w:rPr>
              <w:t>27-11-2000</w:t>
            </w:r>
          </w:p>
        </w:tc>
        <w:tc>
          <w:tcPr>
            <w:tcW w:w="1843" w:type="dxa"/>
          </w:tcPr>
          <w:p w:rsidR="00324F55" w:rsidRPr="00572DFD" w:rsidRDefault="00DE7E11" w:rsidP="00572DFD">
            <w:pPr>
              <w:pStyle w:val="NoSpacing"/>
              <w:jc w:val="center"/>
              <w:rPr>
                <w:rFonts w:asciiTheme="minorHAnsi" w:hAnsiTheme="minorHAnsi" w:cstheme="minorHAnsi"/>
                <w:bCs/>
                <w:lang w:eastAsia="en-GB"/>
              </w:rPr>
            </w:pPr>
            <w:r>
              <w:rPr>
                <w:rFonts w:asciiTheme="minorHAnsi" w:hAnsiTheme="minorHAnsi" w:cstheme="minorHAnsi"/>
                <w:bCs/>
                <w:lang w:eastAsia="en-GB"/>
              </w:rPr>
              <w:t>8</w:t>
            </w:r>
          </w:p>
        </w:tc>
        <w:tc>
          <w:tcPr>
            <w:tcW w:w="1701" w:type="dxa"/>
          </w:tcPr>
          <w:p w:rsidR="00324F55" w:rsidRPr="00572DFD" w:rsidRDefault="00324F55" w:rsidP="00572DFD">
            <w:pPr>
              <w:pStyle w:val="NoSpacing"/>
              <w:jc w:val="center"/>
              <w:rPr>
                <w:rFonts w:asciiTheme="minorHAnsi" w:hAnsiTheme="minorHAnsi" w:cstheme="minorHAnsi"/>
                <w:bCs/>
                <w:lang w:eastAsia="en-GB"/>
              </w:rPr>
            </w:pPr>
          </w:p>
        </w:tc>
        <w:tc>
          <w:tcPr>
            <w:tcW w:w="2046" w:type="dxa"/>
          </w:tcPr>
          <w:p w:rsidR="00324F55" w:rsidRPr="00572DFD" w:rsidRDefault="00324F55" w:rsidP="00572DFD">
            <w:pPr>
              <w:pStyle w:val="NoSpacing"/>
              <w:jc w:val="center"/>
              <w:rPr>
                <w:rFonts w:asciiTheme="minorHAnsi" w:hAnsiTheme="minorHAnsi" w:cstheme="minorHAnsi"/>
                <w:bCs/>
                <w:lang w:eastAsia="en-GB"/>
              </w:rPr>
            </w:pPr>
          </w:p>
        </w:tc>
      </w:tr>
      <w:tr w:rsidR="00324F55" w:rsidRPr="00572DFD" w:rsidTr="00572DFD">
        <w:tc>
          <w:tcPr>
            <w:tcW w:w="1668"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Version</w:t>
            </w:r>
          </w:p>
        </w:tc>
        <w:tc>
          <w:tcPr>
            <w:tcW w:w="1984"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Review Period</w:t>
            </w:r>
          </w:p>
        </w:tc>
        <w:tc>
          <w:tcPr>
            <w:tcW w:w="1843"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Date of Review</w:t>
            </w:r>
          </w:p>
        </w:tc>
        <w:tc>
          <w:tcPr>
            <w:tcW w:w="1701"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Reviewed by</w:t>
            </w:r>
          </w:p>
        </w:tc>
        <w:tc>
          <w:tcPr>
            <w:tcW w:w="2046" w:type="dxa"/>
            <w:shd w:val="clear" w:color="auto" w:fill="D9D9D9" w:themeFill="background1" w:themeFillShade="D9"/>
          </w:tcPr>
          <w:p w:rsidR="00324F55" w:rsidRPr="00572DFD" w:rsidRDefault="00324F55" w:rsidP="00572DFD">
            <w:pPr>
              <w:pStyle w:val="NoSpacing"/>
              <w:jc w:val="center"/>
              <w:rPr>
                <w:rFonts w:asciiTheme="minorHAnsi" w:hAnsiTheme="minorHAnsi" w:cstheme="minorHAnsi"/>
                <w:b/>
                <w:bCs/>
                <w:lang w:eastAsia="en-GB"/>
              </w:rPr>
            </w:pPr>
            <w:r w:rsidRPr="00572DFD">
              <w:rPr>
                <w:rFonts w:asciiTheme="minorHAnsi" w:hAnsiTheme="minorHAnsi" w:cstheme="minorHAnsi"/>
                <w:b/>
                <w:bCs/>
                <w:lang w:eastAsia="en-GB"/>
              </w:rPr>
              <w:t>Number of copies</w:t>
            </w:r>
          </w:p>
        </w:tc>
      </w:tr>
      <w:tr w:rsidR="00324F55" w:rsidRPr="00572DFD" w:rsidTr="00572DFD">
        <w:tc>
          <w:tcPr>
            <w:tcW w:w="1668" w:type="dxa"/>
          </w:tcPr>
          <w:p w:rsidR="00324F55" w:rsidRPr="00572DFD" w:rsidRDefault="00324F55" w:rsidP="00572DFD">
            <w:pPr>
              <w:pStyle w:val="NoSpacing"/>
              <w:jc w:val="center"/>
              <w:rPr>
                <w:rFonts w:asciiTheme="minorHAnsi" w:hAnsiTheme="minorHAnsi" w:cstheme="minorHAnsi"/>
                <w:bCs/>
                <w:lang w:eastAsia="en-GB"/>
              </w:rPr>
            </w:pPr>
            <w:r w:rsidRPr="00572DFD">
              <w:rPr>
                <w:rFonts w:asciiTheme="minorHAnsi" w:hAnsiTheme="minorHAnsi" w:cstheme="minorHAnsi"/>
                <w:bCs/>
                <w:lang w:eastAsia="en-GB"/>
              </w:rPr>
              <w:t>VI</w:t>
            </w:r>
          </w:p>
        </w:tc>
        <w:tc>
          <w:tcPr>
            <w:tcW w:w="1984" w:type="dxa"/>
          </w:tcPr>
          <w:p w:rsidR="00324F55" w:rsidRPr="00572DFD" w:rsidRDefault="00324F55" w:rsidP="00572DFD">
            <w:pPr>
              <w:pStyle w:val="NoSpacing"/>
              <w:jc w:val="center"/>
              <w:rPr>
                <w:rFonts w:asciiTheme="minorHAnsi" w:hAnsiTheme="minorHAnsi" w:cstheme="minorHAnsi"/>
                <w:bCs/>
                <w:lang w:eastAsia="en-GB"/>
              </w:rPr>
            </w:pPr>
            <w:r w:rsidRPr="00572DFD">
              <w:rPr>
                <w:rFonts w:asciiTheme="minorHAnsi" w:hAnsiTheme="minorHAnsi" w:cstheme="minorHAnsi"/>
                <w:bCs/>
                <w:lang w:eastAsia="en-GB"/>
              </w:rPr>
              <w:t>2 years</w:t>
            </w:r>
          </w:p>
        </w:tc>
        <w:tc>
          <w:tcPr>
            <w:tcW w:w="1843" w:type="dxa"/>
          </w:tcPr>
          <w:p w:rsidR="00324F55" w:rsidRPr="00572DFD" w:rsidRDefault="00324F55" w:rsidP="00364D4A">
            <w:pPr>
              <w:pStyle w:val="NoSpacing"/>
              <w:jc w:val="center"/>
              <w:rPr>
                <w:rFonts w:asciiTheme="minorHAnsi" w:hAnsiTheme="minorHAnsi" w:cstheme="minorHAnsi"/>
                <w:bCs/>
                <w:lang w:eastAsia="en-GB"/>
              </w:rPr>
            </w:pPr>
            <w:r w:rsidRPr="00572DFD">
              <w:rPr>
                <w:rFonts w:asciiTheme="minorHAnsi" w:hAnsiTheme="minorHAnsi" w:cstheme="minorHAnsi"/>
                <w:bCs/>
                <w:lang w:eastAsia="en-GB"/>
              </w:rPr>
              <w:t>01-01-201</w:t>
            </w:r>
            <w:r w:rsidR="00364D4A">
              <w:rPr>
                <w:rFonts w:asciiTheme="minorHAnsi" w:hAnsiTheme="minorHAnsi" w:cstheme="minorHAnsi"/>
                <w:bCs/>
                <w:lang w:eastAsia="en-GB"/>
              </w:rPr>
              <w:t>5</w:t>
            </w:r>
          </w:p>
        </w:tc>
        <w:tc>
          <w:tcPr>
            <w:tcW w:w="1701" w:type="dxa"/>
          </w:tcPr>
          <w:p w:rsidR="00324F55" w:rsidRPr="00572DFD" w:rsidRDefault="00324F55" w:rsidP="00572DFD">
            <w:pPr>
              <w:pStyle w:val="NoSpacing"/>
              <w:jc w:val="center"/>
              <w:rPr>
                <w:rFonts w:asciiTheme="minorHAnsi" w:hAnsiTheme="minorHAnsi" w:cstheme="minorHAnsi"/>
                <w:bCs/>
                <w:lang w:eastAsia="en-GB"/>
              </w:rPr>
            </w:pPr>
          </w:p>
        </w:tc>
        <w:tc>
          <w:tcPr>
            <w:tcW w:w="2046" w:type="dxa"/>
          </w:tcPr>
          <w:p w:rsidR="00324F55" w:rsidRPr="00572DFD" w:rsidRDefault="00324F55" w:rsidP="00572DFD">
            <w:pPr>
              <w:pStyle w:val="NoSpacing"/>
              <w:jc w:val="center"/>
              <w:rPr>
                <w:rFonts w:asciiTheme="minorHAnsi" w:hAnsiTheme="minorHAnsi" w:cstheme="minorHAnsi"/>
                <w:bCs/>
                <w:lang w:eastAsia="en-GB"/>
              </w:rPr>
            </w:pPr>
            <w:r w:rsidRPr="00572DFD">
              <w:rPr>
                <w:rFonts w:asciiTheme="minorHAnsi" w:hAnsiTheme="minorHAnsi" w:cstheme="minorHAnsi"/>
                <w:bCs/>
                <w:lang w:eastAsia="en-GB"/>
              </w:rPr>
              <w:t>10</w:t>
            </w:r>
          </w:p>
        </w:tc>
      </w:tr>
      <w:tr w:rsidR="00324F55" w:rsidRPr="00572DFD" w:rsidTr="0058790F">
        <w:tc>
          <w:tcPr>
            <w:tcW w:w="9242" w:type="dxa"/>
            <w:gridSpan w:val="5"/>
          </w:tcPr>
          <w:p w:rsidR="00324F55" w:rsidRPr="00572DFD" w:rsidRDefault="00324F55" w:rsidP="00572DFD">
            <w:pPr>
              <w:pStyle w:val="NoSpacing"/>
              <w:rPr>
                <w:rFonts w:asciiTheme="minorHAnsi" w:hAnsiTheme="minorHAnsi" w:cstheme="minorHAnsi"/>
                <w:bCs/>
                <w:lang w:eastAsia="en-GB"/>
              </w:rPr>
            </w:pPr>
            <w:r w:rsidRPr="00572DFD">
              <w:rPr>
                <w:rFonts w:asciiTheme="minorHAnsi" w:hAnsiTheme="minorHAnsi" w:cstheme="minorHAnsi"/>
                <w:b/>
              </w:rPr>
              <w:t>LOCATION</w:t>
            </w:r>
            <w:r w:rsidR="00572DFD">
              <w:rPr>
                <w:rFonts w:asciiTheme="minorHAnsi" w:hAnsiTheme="minorHAnsi" w:cstheme="minorHAnsi"/>
                <w:b/>
              </w:rPr>
              <w:t xml:space="preserve">       </w:t>
            </w:r>
            <w:r w:rsidRPr="00572DFD">
              <w:rPr>
                <w:rFonts w:asciiTheme="minorHAnsi" w:hAnsiTheme="minorHAnsi" w:cstheme="minorHAnsi"/>
              </w:rPr>
              <w:t>: Blood Donation Room</w:t>
            </w:r>
          </w:p>
        </w:tc>
      </w:tr>
      <w:tr w:rsidR="00324F55" w:rsidRPr="00572DFD" w:rsidTr="0058790F">
        <w:tc>
          <w:tcPr>
            <w:tcW w:w="9242" w:type="dxa"/>
            <w:gridSpan w:val="5"/>
          </w:tcPr>
          <w:p w:rsidR="00324F55" w:rsidRPr="00572DFD" w:rsidRDefault="00324F55" w:rsidP="00572DFD">
            <w:pPr>
              <w:rPr>
                <w:rFonts w:asciiTheme="minorHAnsi" w:hAnsiTheme="minorHAnsi" w:cstheme="minorHAnsi"/>
              </w:rPr>
            </w:pPr>
            <w:r w:rsidRPr="00572DFD">
              <w:rPr>
                <w:rFonts w:asciiTheme="minorHAnsi" w:hAnsiTheme="minorHAnsi" w:cstheme="minorHAnsi"/>
                <w:b/>
              </w:rPr>
              <w:t>SUBJECT</w:t>
            </w:r>
            <w:r w:rsidR="00572DFD">
              <w:rPr>
                <w:rFonts w:asciiTheme="minorHAnsi" w:hAnsiTheme="minorHAnsi" w:cstheme="minorHAnsi"/>
                <w:b/>
              </w:rPr>
              <w:t xml:space="preserve">           </w:t>
            </w:r>
            <w:r w:rsidR="00572DFD" w:rsidRPr="00572DFD">
              <w:rPr>
                <w:rFonts w:asciiTheme="minorHAnsi" w:hAnsiTheme="minorHAnsi" w:cstheme="minorHAnsi"/>
              </w:rPr>
              <w:t>:</w:t>
            </w:r>
            <w:r w:rsidRPr="00572DFD">
              <w:rPr>
                <w:rFonts w:asciiTheme="minorHAnsi" w:hAnsiTheme="minorHAnsi" w:cstheme="minorHAnsi"/>
              </w:rPr>
              <w:t xml:space="preserve"> Blood Collection</w:t>
            </w:r>
          </w:p>
        </w:tc>
      </w:tr>
      <w:tr w:rsidR="00324F55" w:rsidRPr="00572DFD" w:rsidTr="0058790F">
        <w:tc>
          <w:tcPr>
            <w:tcW w:w="9242" w:type="dxa"/>
            <w:gridSpan w:val="5"/>
          </w:tcPr>
          <w:p w:rsidR="00324F55" w:rsidRPr="00572DFD" w:rsidRDefault="00324F55" w:rsidP="00572DFD">
            <w:pPr>
              <w:rPr>
                <w:rFonts w:asciiTheme="minorHAnsi" w:hAnsiTheme="minorHAnsi" w:cstheme="minorHAnsi"/>
              </w:rPr>
            </w:pPr>
            <w:r w:rsidRPr="00B560D8">
              <w:rPr>
                <w:rFonts w:asciiTheme="minorHAnsi" w:hAnsiTheme="minorHAnsi" w:cstheme="minorHAnsi"/>
                <w:b/>
                <w:caps/>
              </w:rPr>
              <w:t>Function</w:t>
            </w:r>
            <w:r w:rsidR="00572DFD">
              <w:rPr>
                <w:rFonts w:asciiTheme="minorHAnsi" w:hAnsiTheme="minorHAnsi" w:cstheme="minorHAnsi"/>
                <w:caps/>
              </w:rPr>
              <w:t xml:space="preserve">       </w:t>
            </w:r>
            <w:r w:rsidRPr="00572DFD">
              <w:rPr>
                <w:rFonts w:asciiTheme="minorHAnsi" w:hAnsiTheme="minorHAnsi" w:cstheme="minorHAnsi"/>
                <w:caps/>
              </w:rPr>
              <w:t xml:space="preserve">: </w:t>
            </w:r>
            <w:r w:rsidR="0085534A" w:rsidRPr="00572DFD">
              <w:rPr>
                <w:rFonts w:asciiTheme="minorHAnsi" w:hAnsiTheme="minorHAnsi" w:cstheme="minorHAnsi"/>
              </w:rPr>
              <w:t>Collection of a whole Blood Unit safely from a blood donor</w:t>
            </w:r>
          </w:p>
        </w:tc>
      </w:tr>
      <w:tr w:rsidR="00324F55" w:rsidRPr="00572DFD" w:rsidTr="0058790F">
        <w:tc>
          <w:tcPr>
            <w:tcW w:w="9242" w:type="dxa"/>
            <w:gridSpan w:val="5"/>
          </w:tcPr>
          <w:p w:rsidR="0085534A" w:rsidRPr="00572DFD" w:rsidRDefault="00324F55" w:rsidP="00572DFD">
            <w:pPr>
              <w:rPr>
                <w:rFonts w:asciiTheme="minorHAnsi" w:hAnsiTheme="minorHAnsi" w:cstheme="minorHAnsi"/>
              </w:rPr>
            </w:pPr>
            <w:r w:rsidRPr="00B560D8">
              <w:rPr>
                <w:rFonts w:asciiTheme="minorHAnsi" w:hAnsiTheme="minorHAnsi" w:cstheme="minorHAnsi"/>
                <w:b/>
              </w:rPr>
              <w:t>DISTRIBUTION</w:t>
            </w:r>
            <w:r w:rsidRPr="00572DFD">
              <w:rPr>
                <w:rFonts w:asciiTheme="minorHAnsi" w:hAnsiTheme="minorHAnsi" w:cstheme="minorHAnsi"/>
              </w:rPr>
              <w:t xml:space="preserve">: </w:t>
            </w:r>
            <w:r w:rsidR="0085534A" w:rsidRPr="00572DFD">
              <w:rPr>
                <w:rFonts w:asciiTheme="minorHAnsi" w:hAnsiTheme="minorHAnsi" w:cstheme="minorHAnsi"/>
              </w:rPr>
              <w:t>Medical Officer, Phlebotomist (Staff nurse and Lab Technician)</w:t>
            </w:r>
            <w:r w:rsidRPr="00572DFD">
              <w:rPr>
                <w:rFonts w:asciiTheme="minorHAnsi" w:hAnsiTheme="minorHAnsi" w:cstheme="minorHAnsi"/>
              </w:rPr>
              <w:t xml:space="preserve">                        </w:t>
            </w:r>
            <w:r w:rsidR="0085534A" w:rsidRPr="00572DFD">
              <w:rPr>
                <w:rFonts w:asciiTheme="minorHAnsi" w:hAnsiTheme="minorHAnsi" w:cstheme="minorHAnsi"/>
              </w:rPr>
              <w:t xml:space="preserve">  </w:t>
            </w:r>
          </w:p>
          <w:p w:rsidR="00324F55" w:rsidRPr="00572DFD" w:rsidRDefault="0085534A" w:rsidP="00572DFD">
            <w:pPr>
              <w:rPr>
                <w:rFonts w:asciiTheme="minorHAnsi" w:hAnsiTheme="minorHAnsi" w:cstheme="minorHAnsi"/>
              </w:rPr>
            </w:pPr>
            <w:r w:rsidRPr="00572DFD">
              <w:rPr>
                <w:rFonts w:asciiTheme="minorHAnsi" w:hAnsiTheme="minorHAnsi" w:cstheme="minorHAnsi"/>
              </w:rPr>
              <w:t xml:space="preserve">                            </w:t>
            </w:r>
            <w:r w:rsidR="009576F4">
              <w:rPr>
                <w:rFonts w:asciiTheme="minorHAnsi" w:hAnsiTheme="minorHAnsi" w:cstheme="minorHAnsi"/>
              </w:rPr>
              <w:t xml:space="preserve"> </w:t>
            </w:r>
            <w:r w:rsidR="00324F55" w:rsidRPr="00572DFD">
              <w:rPr>
                <w:rFonts w:asciiTheme="minorHAnsi" w:hAnsiTheme="minorHAnsi" w:cstheme="minorHAnsi"/>
              </w:rPr>
              <w:t>Master file</w:t>
            </w:r>
          </w:p>
        </w:tc>
      </w:tr>
    </w:tbl>
    <w:p w:rsidR="0085534A" w:rsidRPr="007E29B1" w:rsidRDefault="0085534A" w:rsidP="007E29B1">
      <w:pPr>
        <w:spacing w:line="360" w:lineRule="auto"/>
        <w:jc w:val="both"/>
        <w:rPr>
          <w:rFonts w:asciiTheme="minorHAnsi" w:hAnsiTheme="minorHAnsi" w:cstheme="minorHAnsi"/>
          <w:b/>
        </w:rPr>
      </w:pPr>
    </w:p>
    <w:p w:rsidR="0085534A" w:rsidRPr="00E2340E" w:rsidRDefault="0085534A" w:rsidP="00E2340E">
      <w:pPr>
        <w:pStyle w:val="ListParagraph"/>
        <w:numPr>
          <w:ilvl w:val="0"/>
          <w:numId w:val="28"/>
        </w:numPr>
        <w:spacing w:line="360" w:lineRule="auto"/>
        <w:ind w:left="567" w:hanging="567"/>
        <w:jc w:val="both"/>
        <w:rPr>
          <w:rFonts w:asciiTheme="minorHAnsi" w:hAnsiTheme="minorHAnsi" w:cstheme="minorHAnsi"/>
          <w:b/>
        </w:rPr>
      </w:pPr>
      <w:r w:rsidRPr="00E2340E">
        <w:rPr>
          <w:rFonts w:asciiTheme="minorHAnsi" w:hAnsiTheme="minorHAnsi" w:cstheme="minorHAnsi"/>
          <w:b/>
        </w:rPr>
        <w:t>SCOPE &amp; APPLICATION:</w:t>
      </w:r>
    </w:p>
    <w:p w:rsidR="0085534A" w:rsidRPr="007E29B1" w:rsidRDefault="0085534A" w:rsidP="00E2340E">
      <w:pPr>
        <w:pStyle w:val="BodyTextIndent"/>
        <w:spacing w:line="360" w:lineRule="auto"/>
        <w:ind w:left="567"/>
        <w:rPr>
          <w:rFonts w:asciiTheme="minorHAnsi" w:hAnsiTheme="minorHAnsi" w:cstheme="minorHAnsi"/>
        </w:rPr>
      </w:pPr>
      <w:r w:rsidRPr="007E29B1">
        <w:rPr>
          <w:rFonts w:asciiTheme="minorHAnsi" w:hAnsiTheme="minorHAnsi" w:cstheme="minorHAnsi"/>
        </w:rPr>
        <w:t>This describes a procedure for blood collection from the donor, using an aseptic method. Blood is collected in a sterile closed system bag with a single venepuncture. A correct performance of venepuncture is essential for the quality and safety of the blood donation. Successful venepuncture results not only in safe collection of a full unit of blood suitable for separation of components with good quality yields, but also contributes to the comfort and satisfaction of the donors thus encouraging re-attendance.</w:t>
      </w:r>
    </w:p>
    <w:p w:rsidR="0085534A" w:rsidRPr="007E29B1" w:rsidRDefault="0085534A" w:rsidP="007E29B1">
      <w:pPr>
        <w:spacing w:line="360" w:lineRule="auto"/>
        <w:jc w:val="both"/>
        <w:rPr>
          <w:rFonts w:asciiTheme="minorHAnsi" w:hAnsiTheme="minorHAnsi" w:cstheme="minorHAnsi"/>
        </w:rPr>
      </w:pPr>
    </w:p>
    <w:p w:rsidR="0085534A" w:rsidRPr="00E2340E" w:rsidRDefault="0085534A" w:rsidP="00E2340E">
      <w:pPr>
        <w:pStyle w:val="ListParagraph"/>
        <w:numPr>
          <w:ilvl w:val="0"/>
          <w:numId w:val="28"/>
        </w:numPr>
        <w:spacing w:line="360" w:lineRule="auto"/>
        <w:ind w:left="567" w:hanging="567"/>
        <w:jc w:val="both"/>
        <w:rPr>
          <w:rFonts w:asciiTheme="minorHAnsi" w:hAnsiTheme="minorHAnsi" w:cstheme="minorHAnsi"/>
          <w:b/>
        </w:rPr>
      </w:pPr>
      <w:r w:rsidRPr="00E2340E">
        <w:rPr>
          <w:rFonts w:asciiTheme="minorHAnsi" w:hAnsiTheme="minorHAnsi" w:cstheme="minorHAnsi"/>
          <w:b/>
        </w:rPr>
        <w:t>RESPONSIBILITY:</w:t>
      </w:r>
    </w:p>
    <w:p w:rsidR="00457D80" w:rsidRDefault="0085534A" w:rsidP="00E2340E">
      <w:pPr>
        <w:pStyle w:val="BodyTextIndent"/>
        <w:spacing w:line="360" w:lineRule="auto"/>
        <w:ind w:left="567"/>
        <w:rPr>
          <w:rFonts w:asciiTheme="minorHAnsi" w:hAnsiTheme="minorHAnsi" w:cstheme="minorHAnsi"/>
        </w:rPr>
      </w:pPr>
      <w:r w:rsidRPr="007E29B1">
        <w:rPr>
          <w:rFonts w:asciiTheme="minorHAnsi" w:hAnsiTheme="minorHAnsi" w:cstheme="minorHAnsi"/>
        </w:rPr>
        <w:t>The phlebotomist or doctor is responsible for blood collection from the donor after verifying the donor screening details, checking the unit number labels and preparing the phlebotomy site.</w:t>
      </w:r>
    </w:p>
    <w:p w:rsidR="0085534A" w:rsidRPr="007E29B1" w:rsidRDefault="0085534A" w:rsidP="00E2340E">
      <w:pPr>
        <w:pStyle w:val="BodyTextIndent"/>
        <w:spacing w:line="360" w:lineRule="auto"/>
        <w:ind w:left="567"/>
        <w:rPr>
          <w:rFonts w:asciiTheme="minorHAnsi" w:hAnsiTheme="minorHAnsi" w:cstheme="minorHAnsi"/>
        </w:rPr>
      </w:pPr>
      <w:r w:rsidRPr="007E29B1">
        <w:rPr>
          <w:rFonts w:asciiTheme="minorHAnsi" w:hAnsiTheme="minorHAnsi" w:cstheme="minorHAnsi"/>
        </w:rPr>
        <w:t xml:space="preserve"> </w:t>
      </w:r>
    </w:p>
    <w:p w:rsidR="005F09DC" w:rsidRPr="007E29B1" w:rsidRDefault="005F09DC" w:rsidP="007E29B1">
      <w:pPr>
        <w:autoSpaceDE w:val="0"/>
        <w:autoSpaceDN w:val="0"/>
        <w:adjustRightInd w:val="0"/>
        <w:spacing w:line="360" w:lineRule="auto"/>
        <w:ind w:right="4"/>
        <w:jc w:val="center"/>
        <w:rPr>
          <w:rFonts w:asciiTheme="minorHAnsi" w:hAnsiTheme="minorHAnsi" w:cstheme="minorHAnsi"/>
          <w:b/>
          <w:bCs/>
          <w:lang w:eastAsia="en-GB"/>
        </w:rPr>
      </w:pPr>
    </w:p>
    <w:p w:rsidR="0085534A" w:rsidRPr="00E2340E" w:rsidRDefault="0085534A" w:rsidP="00E2340E">
      <w:pPr>
        <w:pStyle w:val="ListParagraph"/>
        <w:numPr>
          <w:ilvl w:val="0"/>
          <w:numId w:val="28"/>
        </w:numPr>
        <w:autoSpaceDE w:val="0"/>
        <w:autoSpaceDN w:val="0"/>
        <w:adjustRightInd w:val="0"/>
        <w:spacing w:line="360" w:lineRule="auto"/>
        <w:ind w:left="567" w:right="4" w:hanging="567"/>
        <w:rPr>
          <w:rFonts w:asciiTheme="minorHAnsi" w:hAnsiTheme="minorHAnsi" w:cstheme="minorHAnsi"/>
          <w:b/>
          <w:i/>
          <w:iCs/>
          <w:u w:val="single"/>
          <w:lang w:eastAsia="en-GB"/>
        </w:rPr>
      </w:pPr>
      <w:r w:rsidRPr="00E2340E">
        <w:rPr>
          <w:rFonts w:asciiTheme="minorHAnsi" w:hAnsiTheme="minorHAnsi" w:cstheme="minorHAnsi"/>
          <w:b/>
          <w:iCs/>
          <w:caps/>
          <w:lang w:eastAsia="en-GB"/>
        </w:rPr>
        <w:t>Materials Required</w:t>
      </w:r>
      <w:r w:rsidRPr="00E2340E">
        <w:rPr>
          <w:rFonts w:asciiTheme="minorHAnsi" w:hAnsiTheme="minorHAnsi" w:cstheme="minorHAnsi"/>
          <w:b/>
          <w:i/>
          <w:iCs/>
          <w:u w:val="single"/>
          <w:lang w:eastAsia="en-GB"/>
        </w:rPr>
        <w:t xml:space="preserve">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Donor beds or couches with drapes and pillows.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Blood unit weighing and shaking device.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Blood collections bag.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lastRenderedPageBreak/>
        <w:t xml:space="preserve">Pilot tubes -one with CPD A and two plain.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Sphygmomanometer.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Tube strippers.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Sealing clips and crimper pliers.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Scissors.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Artery Clamps.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Pens. </w:t>
      </w:r>
    </w:p>
    <w:p w:rsidR="0085534A" w:rsidRPr="007E29B1" w:rsidRDefault="0085534A" w:rsidP="00E2340E">
      <w:pPr>
        <w:numPr>
          <w:ilvl w:val="0"/>
          <w:numId w:val="29"/>
        </w:numPr>
        <w:autoSpaceDE w:val="0"/>
        <w:autoSpaceDN w:val="0"/>
        <w:adjustRightInd w:val="0"/>
        <w:spacing w:line="360" w:lineRule="auto"/>
        <w:ind w:left="993" w:right="4"/>
        <w:jc w:val="both"/>
        <w:rPr>
          <w:rFonts w:asciiTheme="minorHAnsi" w:hAnsiTheme="minorHAnsi" w:cstheme="minorHAnsi"/>
          <w:lang w:eastAsia="en-GB"/>
        </w:rPr>
      </w:pPr>
      <w:r w:rsidRPr="007E29B1">
        <w:rPr>
          <w:rFonts w:asciiTheme="minorHAnsi" w:hAnsiTheme="minorHAnsi" w:cstheme="minorHAnsi"/>
          <w:lang w:eastAsia="en-GB"/>
        </w:rPr>
        <w:t xml:space="preserve">Donor reg. No. stickers with 3 stickers for pilot tubes, one for donor card, one for blood bag and one replacement slips to be given to donor. </w:t>
      </w:r>
    </w:p>
    <w:p w:rsidR="0085534A" w:rsidRPr="007E29B1" w:rsidRDefault="0085534A" w:rsidP="00E2340E">
      <w:pPr>
        <w:numPr>
          <w:ilvl w:val="0"/>
          <w:numId w:val="29"/>
        </w:numPr>
        <w:autoSpaceDE w:val="0"/>
        <w:autoSpaceDN w:val="0"/>
        <w:adjustRightInd w:val="0"/>
        <w:spacing w:line="360" w:lineRule="auto"/>
        <w:ind w:left="993" w:right="4"/>
        <w:jc w:val="both"/>
        <w:rPr>
          <w:rFonts w:asciiTheme="minorHAnsi" w:hAnsiTheme="minorHAnsi" w:cstheme="minorHAnsi"/>
          <w:lang w:eastAsia="en-GB"/>
        </w:rPr>
      </w:pPr>
      <w:r w:rsidRPr="007E29B1">
        <w:rPr>
          <w:rFonts w:asciiTheme="minorHAnsi" w:hAnsiTheme="minorHAnsi" w:cstheme="minorHAnsi"/>
          <w:lang w:eastAsia="en-GB"/>
        </w:rPr>
        <w:t xml:space="preserve">Cotton swabs soaked in spirit/Betadine (if donors having spirit allergy)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Hand grippers.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Adhesive tape.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2 x 2 inch gauze pads.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Band-Aids.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Waste bins. </w:t>
      </w:r>
    </w:p>
    <w:p w:rsidR="0085534A" w:rsidRPr="007E29B1" w:rsidRDefault="0085534A" w:rsidP="00E2340E">
      <w:pPr>
        <w:numPr>
          <w:ilvl w:val="0"/>
          <w:numId w:val="29"/>
        </w:numPr>
        <w:autoSpaceDE w:val="0"/>
        <w:autoSpaceDN w:val="0"/>
        <w:adjustRightInd w:val="0"/>
        <w:spacing w:line="360" w:lineRule="auto"/>
        <w:ind w:left="993" w:right="4"/>
        <w:rPr>
          <w:rFonts w:asciiTheme="minorHAnsi" w:hAnsiTheme="minorHAnsi" w:cstheme="minorHAnsi"/>
          <w:lang w:eastAsia="en-GB"/>
        </w:rPr>
      </w:pPr>
      <w:r w:rsidRPr="007E29B1">
        <w:rPr>
          <w:rFonts w:asciiTheme="minorHAnsi" w:hAnsiTheme="minorHAnsi" w:cstheme="minorHAnsi"/>
          <w:lang w:eastAsia="en-GB"/>
        </w:rPr>
        <w:t xml:space="preserve">Reaction treatment supplies. </w:t>
      </w:r>
    </w:p>
    <w:p w:rsidR="005F09DC" w:rsidRPr="007E29B1" w:rsidRDefault="005F09DC" w:rsidP="007E29B1">
      <w:pPr>
        <w:autoSpaceDE w:val="0"/>
        <w:autoSpaceDN w:val="0"/>
        <w:adjustRightInd w:val="0"/>
        <w:spacing w:line="360" w:lineRule="auto"/>
        <w:ind w:right="4"/>
        <w:rPr>
          <w:rFonts w:asciiTheme="minorHAnsi" w:hAnsiTheme="minorHAnsi" w:cstheme="minorHAnsi"/>
        </w:rPr>
      </w:pPr>
    </w:p>
    <w:p w:rsidR="005F09DC" w:rsidRPr="00A1265F" w:rsidRDefault="005F09DC" w:rsidP="00A1265F">
      <w:pPr>
        <w:pStyle w:val="ListParagraph"/>
        <w:numPr>
          <w:ilvl w:val="0"/>
          <w:numId w:val="28"/>
        </w:numPr>
        <w:autoSpaceDE w:val="0"/>
        <w:autoSpaceDN w:val="0"/>
        <w:adjustRightInd w:val="0"/>
        <w:spacing w:line="360" w:lineRule="auto"/>
        <w:ind w:left="567" w:right="4" w:hanging="567"/>
        <w:rPr>
          <w:rFonts w:asciiTheme="minorHAnsi" w:hAnsiTheme="minorHAnsi" w:cstheme="minorHAnsi"/>
          <w:caps/>
        </w:rPr>
      </w:pPr>
      <w:r w:rsidRPr="00A1265F">
        <w:rPr>
          <w:rFonts w:asciiTheme="minorHAnsi" w:hAnsiTheme="minorHAnsi" w:cstheme="minorHAnsi"/>
          <w:b/>
          <w:bCs/>
          <w:caps/>
          <w:lang w:eastAsia="en-GB"/>
        </w:rPr>
        <w:t>Procedures</w:t>
      </w:r>
      <w:r w:rsidR="00A1265F">
        <w:rPr>
          <w:rFonts w:asciiTheme="minorHAnsi" w:hAnsiTheme="minorHAnsi" w:cstheme="minorHAnsi"/>
          <w:b/>
          <w:bCs/>
          <w:caps/>
          <w:lang w:eastAsia="en-GB"/>
        </w:rPr>
        <w:t>:</w:t>
      </w:r>
      <w:r w:rsidRPr="00A1265F">
        <w:rPr>
          <w:rFonts w:asciiTheme="minorHAnsi" w:hAnsiTheme="minorHAnsi" w:cstheme="minorHAnsi"/>
          <w:b/>
          <w:bCs/>
          <w:caps/>
          <w:u w:val="single"/>
          <w:lang w:eastAsia="en-GB"/>
        </w:rPr>
        <w:t xml:space="preserve"> </w:t>
      </w:r>
    </w:p>
    <w:p w:rsidR="007842C1" w:rsidRPr="007E29B1" w:rsidRDefault="005F09DC" w:rsidP="00C717E0">
      <w:pPr>
        <w:pStyle w:val="ListParagraph"/>
        <w:numPr>
          <w:ilvl w:val="0"/>
          <w:numId w:val="24"/>
        </w:numPr>
        <w:autoSpaceDE w:val="0"/>
        <w:autoSpaceDN w:val="0"/>
        <w:adjustRightInd w:val="0"/>
        <w:spacing w:line="360" w:lineRule="auto"/>
        <w:ind w:left="993" w:right="4"/>
        <w:jc w:val="both"/>
        <w:rPr>
          <w:rFonts w:asciiTheme="minorHAnsi" w:hAnsiTheme="minorHAnsi" w:cstheme="minorHAnsi"/>
          <w:lang w:eastAsia="en-GB"/>
        </w:rPr>
      </w:pPr>
      <w:r w:rsidRPr="007E29B1">
        <w:rPr>
          <w:rFonts w:asciiTheme="minorHAnsi" w:hAnsiTheme="minorHAnsi" w:cstheme="minorHAnsi"/>
          <w:lang w:eastAsia="en-GB"/>
        </w:rPr>
        <w:t xml:space="preserve">After selection donor comes with the card to the blood </w:t>
      </w:r>
      <w:r w:rsidR="007842C1" w:rsidRPr="007E29B1">
        <w:rPr>
          <w:rFonts w:asciiTheme="minorHAnsi" w:hAnsiTheme="minorHAnsi" w:cstheme="minorHAnsi"/>
          <w:lang w:eastAsia="en-GB"/>
        </w:rPr>
        <w:t xml:space="preserve">collection room. A blood donor </w:t>
      </w:r>
      <w:r w:rsidRPr="007E29B1">
        <w:rPr>
          <w:rFonts w:asciiTheme="minorHAnsi" w:hAnsiTheme="minorHAnsi" w:cstheme="minorHAnsi"/>
          <w:lang w:eastAsia="en-GB"/>
        </w:rPr>
        <w:t>arrives in the donor room beleaguered by varying de</w:t>
      </w:r>
      <w:r w:rsidR="007842C1" w:rsidRPr="007E29B1">
        <w:rPr>
          <w:rFonts w:asciiTheme="minorHAnsi" w:hAnsiTheme="minorHAnsi" w:cstheme="minorHAnsi"/>
          <w:lang w:eastAsia="en-GB"/>
        </w:rPr>
        <w:t xml:space="preserve">grees of apprehension, distress </w:t>
      </w:r>
      <w:r w:rsidRPr="007E29B1">
        <w:rPr>
          <w:rFonts w:asciiTheme="minorHAnsi" w:hAnsiTheme="minorHAnsi" w:cstheme="minorHAnsi"/>
          <w:lang w:eastAsia="en-GB"/>
        </w:rPr>
        <w:t>and unfamiliarity.</w:t>
      </w:r>
    </w:p>
    <w:p w:rsidR="005F09DC" w:rsidRPr="007E29B1" w:rsidRDefault="005F09DC" w:rsidP="00C717E0">
      <w:pPr>
        <w:pStyle w:val="ListParagraph"/>
        <w:numPr>
          <w:ilvl w:val="0"/>
          <w:numId w:val="24"/>
        </w:numPr>
        <w:autoSpaceDE w:val="0"/>
        <w:autoSpaceDN w:val="0"/>
        <w:adjustRightInd w:val="0"/>
        <w:spacing w:line="360" w:lineRule="auto"/>
        <w:ind w:left="993" w:right="4"/>
        <w:jc w:val="both"/>
        <w:rPr>
          <w:rFonts w:asciiTheme="minorHAnsi" w:hAnsiTheme="minorHAnsi" w:cstheme="minorHAnsi"/>
          <w:lang w:eastAsia="en-GB"/>
        </w:rPr>
      </w:pPr>
      <w:r w:rsidRPr="007E29B1">
        <w:rPr>
          <w:rFonts w:asciiTheme="minorHAnsi" w:hAnsiTheme="minorHAnsi" w:cstheme="minorHAnsi"/>
          <w:lang w:eastAsia="en-GB"/>
        </w:rPr>
        <w:t xml:space="preserve"> In most cases the donor's enthusiasm and altruism will counteract many </w:t>
      </w:r>
      <w:r w:rsidRPr="007E29B1">
        <w:rPr>
          <w:rFonts w:asciiTheme="minorHAnsi" w:hAnsiTheme="minorHAnsi" w:cstheme="minorHAnsi"/>
          <w:lang w:eastAsia="en-GB"/>
        </w:rPr>
        <w:br/>
        <w:t xml:space="preserve">initial negative thoughts and feelings. The phlebotomies should be alert for sign of </w:t>
      </w:r>
      <w:r w:rsidRPr="007E29B1">
        <w:rPr>
          <w:rFonts w:asciiTheme="minorHAnsi" w:hAnsiTheme="minorHAnsi" w:cstheme="minorHAnsi"/>
          <w:lang w:eastAsia="en-GB"/>
        </w:rPr>
        <w:br/>
        <w:t>distress and give psyc</w:t>
      </w:r>
      <w:r w:rsidR="007842C1" w:rsidRPr="007E29B1">
        <w:rPr>
          <w:rFonts w:asciiTheme="minorHAnsi" w:hAnsiTheme="minorHAnsi" w:cstheme="minorHAnsi"/>
          <w:lang w:eastAsia="en-GB"/>
        </w:rPr>
        <w:t>hological support to the donor</w:t>
      </w:r>
      <w:r w:rsidRPr="007E29B1">
        <w:rPr>
          <w:rFonts w:asciiTheme="minorHAnsi" w:hAnsiTheme="minorHAnsi" w:cstheme="minorHAnsi"/>
          <w:lang w:eastAsia="en-GB"/>
        </w:rPr>
        <w:t xml:space="preserve"> so tha</w:t>
      </w:r>
      <w:r w:rsidR="007842C1" w:rsidRPr="007E29B1">
        <w:rPr>
          <w:rFonts w:asciiTheme="minorHAnsi" w:hAnsiTheme="minorHAnsi" w:cstheme="minorHAnsi"/>
          <w:lang w:eastAsia="en-GB"/>
        </w:rPr>
        <w:t xml:space="preserve">t blood collection is positive </w:t>
      </w:r>
      <w:r w:rsidRPr="007E29B1">
        <w:rPr>
          <w:rFonts w:asciiTheme="minorHAnsi" w:hAnsiTheme="minorHAnsi" w:cstheme="minorHAnsi"/>
          <w:lang w:eastAsia="en-GB"/>
        </w:rPr>
        <w:t xml:space="preserve">experience for the patient. </w:t>
      </w:r>
    </w:p>
    <w:p w:rsidR="00C717E0" w:rsidRDefault="00C717E0">
      <w:pPr>
        <w:spacing w:after="200" w:line="276" w:lineRule="auto"/>
        <w:rPr>
          <w:rFonts w:asciiTheme="minorHAnsi" w:hAnsiTheme="minorHAnsi" w:cstheme="minorHAnsi"/>
          <w:lang w:eastAsia="en-GB"/>
        </w:rPr>
      </w:pPr>
    </w:p>
    <w:p w:rsidR="005F09DC" w:rsidRPr="007E29B1" w:rsidRDefault="005F09DC" w:rsidP="00C717E0">
      <w:pPr>
        <w:autoSpaceDE w:val="0"/>
        <w:autoSpaceDN w:val="0"/>
        <w:adjustRightInd w:val="0"/>
        <w:spacing w:line="360" w:lineRule="auto"/>
        <w:ind w:left="567" w:right="4"/>
        <w:rPr>
          <w:rFonts w:asciiTheme="minorHAnsi" w:hAnsiTheme="minorHAnsi" w:cstheme="minorHAnsi"/>
          <w:b/>
          <w:bCs/>
          <w:u w:val="single"/>
          <w:lang w:eastAsia="en-GB"/>
        </w:rPr>
      </w:pPr>
      <w:r w:rsidRPr="007E29B1">
        <w:rPr>
          <w:rFonts w:asciiTheme="minorHAnsi" w:hAnsiTheme="minorHAnsi" w:cstheme="minorHAnsi"/>
          <w:b/>
          <w:bCs/>
          <w:u w:val="single"/>
          <w:lang w:eastAsia="en-GB"/>
        </w:rPr>
        <w:t xml:space="preserve">Identification and examination </w:t>
      </w:r>
    </w:p>
    <w:p w:rsidR="005F09DC" w:rsidRPr="007E29B1" w:rsidRDefault="005F09DC" w:rsidP="00C717E0">
      <w:pPr>
        <w:numPr>
          <w:ilvl w:val="0"/>
          <w:numId w:val="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Cordially greet</w:t>
      </w:r>
      <w:r w:rsidR="005A1CBF" w:rsidRPr="007E29B1">
        <w:rPr>
          <w:rFonts w:asciiTheme="minorHAnsi" w:hAnsiTheme="minorHAnsi" w:cstheme="minorHAnsi"/>
          <w:lang w:eastAsia="en-GB"/>
        </w:rPr>
        <w:t xml:space="preserve"> and assist donor onto donor couch</w:t>
      </w:r>
      <w:r w:rsidRPr="007E29B1">
        <w:rPr>
          <w:rFonts w:asciiTheme="minorHAnsi" w:hAnsiTheme="minorHAnsi" w:cstheme="minorHAnsi"/>
          <w:lang w:eastAsia="en-GB"/>
        </w:rPr>
        <w:t xml:space="preserve"> . Donors and visitors should not be allowed to stand in this area watching phlebotomy may precipitate reactions in the observers. </w:t>
      </w:r>
    </w:p>
    <w:p w:rsidR="005F09DC" w:rsidRPr="007E29B1" w:rsidRDefault="005F09DC" w:rsidP="00C717E0">
      <w:pPr>
        <w:numPr>
          <w:ilvl w:val="0"/>
          <w:numId w:val="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lastRenderedPageBreak/>
        <w:t xml:space="preserve">Take possession of donor records and blood bag, keep both in close proximity to </w:t>
      </w:r>
      <w:r w:rsidRPr="007E29B1">
        <w:rPr>
          <w:rFonts w:asciiTheme="minorHAnsi" w:hAnsiTheme="minorHAnsi" w:cstheme="minorHAnsi"/>
          <w:lang w:eastAsia="en-GB"/>
        </w:rPr>
        <w:br/>
        <w:t xml:space="preserve">avoid confusion between the donors. </w:t>
      </w:r>
    </w:p>
    <w:p w:rsidR="005F09DC" w:rsidRPr="007E29B1" w:rsidRDefault="005F09DC" w:rsidP="00C717E0">
      <w:pPr>
        <w:numPr>
          <w:ilvl w:val="0"/>
          <w:numId w:val="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Ask the donor to state the name and compare with the donor record . Compare with the name recorded on Donor Record. </w:t>
      </w:r>
    </w:p>
    <w:p w:rsidR="005A1CBF" w:rsidRPr="007E29B1" w:rsidRDefault="005F09DC" w:rsidP="00C717E0">
      <w:pPr>
        <w:numPr>
          <w:ilvl w:val="0"/>
          <w:numId w:val="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Examine both arms for scars, punctures or other evidence of drug abuse, skin </w:t>
      </w:r>
      <w:r w:rsidRPr="007E29B1">
        <w:rPr>
          <w:rFonts w:asciiTheme="minorHAnsi" w:hAnsiTheme="minorHAnsi" w:cstheme="minorHAnsi"/>
          <w:lang w:eastAsia="en-GB"/>
        </w:rPr>
        <w:br/>
        <w:t>diseases and suitability for venipuncture.</w:t>
      </w:r>
    </w:p>
    <w:p w:rsidR="005F09DC" w:rsidRPr="007E29B1" w:rsidRDefault="005A1CBF" w:rsidP="00C717E0">
      <w:pPr>
        <w:numPr>
          <w:ilvl w:val="0"/>
          <w:numId w:val="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Select the couch appropriate for the arm selected for venipuncture.</w:t>
      </w:r>
      <w:r w:rsidR="005F09DC" w:rsidRPr="007E29B1">
        <w:rPr>
          <w:rFonts w:asciiTheme="minorHAnsi" w:hAnsiTheme="minorHAnsi" w:cstheme="minorHAnsi"/>
          <w:lang w:eastAsia="en-GB"/>
        </w:rPr>
        <w:t xml:space="preserve"> </w:t>
      </w:r>
    </w:p>
    <w:p w:rsidR="005F09DC" w:rsidRPr="007E29B1" w:rsidRDefault="005F09DC" w:rsidP="00C717E0">
      <w:pPr>
        <w:numPr>
          <w:ilvl w:val="0"/>
          <w:numId w:val="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Position donor to ensure comfort and to allow for convenient space to work. </w:t>
      </w:r>
    </w:p>
    <w:p w:rsidR="005F09DC" w:rsidRPr="007E29B1" w:rsidRDefault="005F09DC" w:rsidP="00C717E0">
      <w:pPr>
        <w:numPr>
          <w:ilvl w:val="0"/>
          <w:numId w:val="20"/>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Use pillow protectors </w:t>
      </w:r>
    </w:p>
    <w:p w:rsidR="005F09DC" w:rsidRPr="007E29B1" w:rsidRDefault="005F09DC" w:rsidP="00C717E0">
      <w:pPr>
        <w:numPr>
          <w:ilvl w:val="0"/>
          <w:numId w:val="20"/>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Place absorbent towel under the elbow. </w:t>
      </w:r>
    </w:p>
    <w:p w:rsidR="005F09DC" w:rsidRPr="007E29B1" w:rsidRDefault="005F09DC" w:rsidP="00C717E0">
      <w:pPr>
        <w:numPr>
          <w:ilvl w:val="0"/>
          <w:numId w:val="20"/>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Request donor to loosen the collar or tie. </w:t>
      </w:r>
    </w:p>
    <w:p w:rsidR="005F09DC" w:rsidRPr="007E29B1" w:rsidRDefault="005F09DC" w:rsidP="00C717E0">
      <w:pPr>
        <w:numPr>
          <w:ilvl w:val="0"/>
          <w:numId w:val="20"/>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Ensure that donor is not chewing gum. </w:t>
      </w:r>
    </w:p>
    <w:p w:rsidR="005F09DC" w:rsidRPr="00C717E0" w:rsidRDefault="005F09DC" w:rsidP="00C717E0">
      <w:pPr>
        <w:pStyle w:val="ListParagraph"/>
        <w:numPr>
          <w:ilvl w:val="0"/>
          <w:numId w:val="1"/>
        </w:numPr>
        <w:autoSpaceDE w:val="0"/>
        <w:autoSpaceDN w:val="0"/>
        <w:adjustRightInd w:val="0"/>
        <w:spacing w:line="360" w:lineRule="auto"/>
        <w:ind w:left="1134" w:right="4" w:hanging="414"/>
        <w:jc w:val="both"/>
        <w:rPr>
          <w:rFonts w:asciiTheme="minorHAnsi" w:hAnsiTheme="minorHAnsi" w:cstheme="minorHAnsi"/>
          <w:lang w:eastAsia="en-GB"/>
        </w:rPr>
      </w:pPr>
      <w:r w:rsidRPr="00C717E0">
        <w:rPr>
          <w:rFonts w:asciiTheme="minorHAnsi" w:hAnsiTheme="minorHAnsi" w:cstheme="minorHAnsi"/>
          <w:lang w:eastAsia="en-GB"/>
        </w:rPr>
        <w:t xml:space="preserve">Review health history and examination on Donor Record for accuracy, completeness and legibility. </w:t>
      </w:r>
    </w:p>
    <w:p w:rsidR="005F09DC" w:rsidRPr="007E29B1" w:rsidRDefault="005F09DC" w:rsidP="00C717E0">
      <w:pPr>
        <w:numPr>
          <w:ilvl w:val="0"/>
          <w:numId w:val="3"/>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Signature of donor matches registered name. </w:t>
      </w:r>
    </w:p>
    <w:p w:rsidR="005F09DC" w:rsidRPr="007E29B1" w:rsidRDefault="005F09DC" w:rsidP="00C717E0">
      <w:pPr>
        <w:numPr>
          <w:ilvl w:val="0"/>
          <w:numId w:val="3"/>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All medical criteria is met and recorded. </w:t>
      </w:r>
    </w:p>
    <w:p w:rsidR="005F09DC" w:rsidRPr="007E29B1" w:rsidRDefault="005F09DC" w:rsidP="00C717E0">
      <w:pPr>
        <w:numPr>
          <w:ilvl w:val="0"/>
          <w:numId w:val="3"/>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Interviewer has signed the donor record. </w:t>
      </w:r>
    </w:p>
    <w:p w:rsidR="005F09DC" w:rsidRPr="007E29B1" w:rsidRDefault="005F09DC" w:rsidP="00C717E0">
      <w:pPr>
        <w:numPr>
          <w:ilvl w:val="0"/>
          <w:numId w:val="3"/>
        </w:numPr>
        <w:autoSpaceDE w:val="0"/>
        <w:autoSpaceDN w:val="0"/>
        <w:adjustRightInd w:val="0"/>
        <w:spacing w:line="360" w:lineRule="auto"/>
        <w:ind w:left="1701"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Deferral instituted as required. </w:t>
      </w:r>
    </w:p>
    <w:p w:rsidR="005F09DC" w:rsidRPr="00C717E0" w:rsidRDefault="005F09DC" w:rsidP="00C717E0">
      <w:pPr>
        <w:pStyle w:val="ListParagraph"/>
        <w:numPr>
          <w:ilvl w:val="0"/>
          <w:numId w:val="1"/>
        </w:numPr>
        <w:autoSpaceDE w:val="0"/>
        <w:autoSpaceDN w:val="0"/>
        <w:adjustRightInd w:val="0"/>
        <w:spacing w:line="360" w:lineRule="auto"/>
        <w:ind w:left="1134" w:right="4" w:hanging="425"/>
        <w:jc w:val="both"/>
        <w:rPr>
          <w:rFonts w:asciiTheme="minorHAnsi" w:hAnsiTheme="minorHAnsi" w:cstheme="minorHAnsi"/>
          <w:lang w:eastAsia="en-GB"/>
        </w:rPr>
      </w:pPr>
      <w:r w:rsidRPr="00C717E0">
        <w:rPr>
          <w:rFonts w:asciiTheme="minorHAnsi" w:hAnsiTheme="minorHAnsi" w:cstheme="minorHAnsi"/>
          <w:lang w:eastAsia="en-GB"/>
        </w:rPr>
        <w:t xml:space="preserve">Affix blood identification no. on donor card, pilot tubes, blood bag. Write donor name and date of collection on the primary bag. On satellite bag write blood identification no. and date of collection. </w:t>
      </w:r>
    </w:p>
    <w:p w:rsidR="005F09DC" w:rsidRPr="007E29B1" w:rsidRDefault="005F09DC" w:rsidP="00C717E0">
      <w:pPr>
        <w:numPr>
          <w:ilvl w:val="0"/>
          <w:numId w:val="1"/>
        </w:numPr>
        <w:autoSpaceDE w:val="0"/>
        <w:autoSpaceDN w:val="0"/>
        <w:adjustRightInd w:val="0"/>
        <w:spacing w:line="360" w:lineRule="auto"/>
        <w:ind w:left="1134" w:right="4" w:hanging="425"/>
        <w:jc w:val="both"/>
        <w:rPr>
          <w:rFonts w:asciiTheme="minorHAnsi" w:hAnsiTheme="minorHAnsi" w:cstheme="minorHAnsi"/>
          <w:lang w:eastAsia="en-GB"/>
        </w:rPr>
      </w:pPr>
      <w:r w:rsidRPr="007E29B1">
        <w:rPr>
          <w:rFonts w:asciiTheme="minorHAnsi" w:hAnsiTheme="minorHAnsi" w:cstheme="minorHAnsi"/>
          <w:lang w:eastAsia="en-GB"/>
        </w:rPr>
        <w:t xml:space="preserve">Place the bag on the automatic weigher and shaker (Biomixer)with tubing threaded through the clamp. </w:t>
      </w:r>
    </w:p>
    <w:p w:rsidR="005F09DC" w:rsidRPr="007E29B1" w:rsidRDefault="005F09DC" w:rsidP="00120C7D">
      <w:pPr>
        <w:autoSpaceDE w:val="0"/>
        <w:autoSpaceDN w:val="0"/>
        <w:adjustRightInd w:val="0"/>
        <w:spacing w:line="360" w:lineRule="auto"/>
        <w:ind w:left="567" w:right="4"/>
        <w:rPr>
          <w:rFonts w:asciiTheme="minorHAnsi" w:hAnsiTheme="minorHAnsi" w:cstheme="minorHAnsi"/>
          <w:b/>
          <w:i/>
          <w:iCs/>
          <w:lang w:eastAsia="en-GB"/>
        </w:rPr>
      </w:pPr>
      <w:r w:rsidRPr="007E29B1">
        <w:rPr>
          <w:rFonts w:asciiTheme="minorHAnsi" w:hAnsiTheme="minorHAnsi" w:cstheme="minorHAnsi"/>
          <w:b/>
          <w:i/>
          <w:iCs/>
          <w:lang w:eastAsia="en-GB"/>
        </w:rPr>
        <w:t xml:space="preserve">Selection of vein for phlebotomy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Apply blood pressure cuff with tubing directed upwards at least two inches above</w:t>
      </w:r>
      <w:r w:rsidR="00120C7D">
        <w:rPr>
          <w:rFonts w:asciiTheme="minorHAnsi" w:hAnsiTheme="minorHAnsi" w:cstheme="minorHAnsi"/>
          <w:lang w:eastAsia="en-GB"/>
        </w:rPr>
        <w:t xml:space="preserve"> </w:t>
      </w:r>
      <w:r w:rsidRPr="007E29B1">
        <w:rPr>
          <w:rFonts w:asciiTheme="minorHAnsi" w:hAnsiTheme="minorHAnsi" w:cstheme="minorHAnsi"/>
          <w:lang w:eastAsia="en-GB"/>
        </w:rPr>
        <w:t>the</w:t>
      </w:r>
      <w:r w:rsidR="00120C7D">
        <w:rPr>
          <w:rFonts w:asciiTheme="minorHAnsi" w:hAnsiTheme="minorHAnsi" w:cstheme="minorHAnsi"/>
          <w:lang w:eastAsia="en-GB"/>
        </w:rPr>
        <w:t xml:space="preserve"> </w:t>
      </w:r>
      <w:r w:rsidRPr="007E29B1">
        <w:rPr>
          <w:rFonts w:asciiTheme="minorHAnsi" w:hAnsiTheme="minorHAnsi" w:cstheme="minorHAnsi"/>
          <w:lang w:eastAsia="en-GB"/>
        </w:rPr>
        <w:t>anticubital area and inflate to 40-60 mm of</w:t>
      </w:r>
      <w:r w:rsidR="005A1CBF" w:rsidRPr="007E29B1">
        <w:rPr>
          <w:rFonts w:asciiTheme="minorHAnsi" w:hAnsiTheme="minorHAnsi" w:cstheme="minorHAnsi"/>
          <w:lang w:eastAsia="en-GB"/>
        </w:rPr>
        <w:t xml:space="preserve"> </w:t>
      </w:r>
      <w:r w:rsidRPr="007E29B1">
        <w:rPr>
          <w:rFonts w:asciiTheme="minorHAnsi" w:hAnsiTheme="minorHAnsi" w:cstheme="minorHAnsi"/>
          <w:lang w:eastAsia="en-GB"/>
        </w:rPr>
        <w:t xml:space="preserve">Hg to obstruct the venous return.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Position donor arm in naturally extended position on absorbent towel 20-30 degree angle from the body.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Ask the donor to squeeze the hand gripper firmly.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lastRenderedPageBreak/>
        <w:t xml:space="preserve">Palpate the anticubital area with pads of middle three fingers and identify the vein from other structures and define its course.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Select a vein that is central deep, turgid and well supported.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Selec</w:t>
      </w:r>
      <w:r w:rsidR="005A1CBF" w:rsidRPr="007E29B1">
        <w:rPr>
          <w:rFonts w:asciiTheme="minorHAnsi" w:hAnsiTheme="minorHAnsi" w:cstheme="minorHAnsi"/>
          <w:lang w:eastAsia="en-GB"/>
        </w:rPr>
        <w:t>t the skin entry site which is a few</w:t>
      </w:r>
      <w:r w:rsidRPr="007E29B1">
        <w:rPr>
          <w:rFonts w:asciiTheme="minorHAnsi" w:hAnsiTheme="minorHAnsi" w:cstheme="minorHAnsi"/>
          <w:lang w:eastAsia="en-GB"/>
        </w:rPr>
        <w:t xml:space="preserve"> inches below the intended point of vein </w:t>
      </w:r>
      <w:r w:rsidRPr="007E29B1">
        <w:rPr>
          <w:rFonts w:asciiTheme="minorHAnsi" w:hAnsiTheme="minorHAnsi" w:cstheme="minorHAnsi"/>
          <w:lang w:eastAsia="en-GB"/>
        </w:rPr>
        <w:br/>
        <w:t xml:space="preserve">entry. </w:t>
      </w:r>
    </w:p>
    <w:p w:rsidR="005F09DC" w:rsidRPr="007E29B1" w:rsidRDefault="005F09DC" w:rsidP="00120C7D">
      <w:pPr>
        <w:numPr>
          <w:ilvl w:val="0"/>
          <w:numId w:val="5"/>
        </w:numPr>
        <w:tabs>
          <w:tab w:val="left" w:pos="1134"/>
        </w:tabs>
        <w:autoSpaceDE w:val="0"/>
        <w:autoSpaceDN w:val="0"/>
        <w:adjustRightInd w:val="0"/>
        <w:spacing w:line="360" w:lineRule="auto"/>
        <w:ind w:left="1134" w:right="4" w:hanging="426"/>
        <w:rPr>
          <w:rFonts w:asciiTheme="minorHAnsi" w:hAnsiTheme="minorHAnsi" w:cstheme="minorHAnsi"/>
          <w:lang w:eastAsia="en-GB"/>
        </w:rPr>
      </w:pPr>
      <w:r w:rsidRPr="007E29B1">
        <w:rPr>
          <w:rFonts w:asciiTheme="minorHAnsi" w:hAnsiTheme="minorHAnsi" w:cstheme="minorHAnsi"/>
          <w:lang w:eastAsia="en-GB"/>
        </w:rPr>
        <w:t xml:space="preserve">Release the cuff pressure. </w:t>
      </w:r>
    </w:p>
    <w:p w:rsidR="005F09DC" w:rsidRPr="007E29B1" w:rsidRDefault="005F09DC" w:rsidP="007E29B1">
      <w:pPr>
        <w:autoSpaceDE w:val="0"/>
        <w:autoSpaceDN w:val="0"/>
        <w:adjustRightInd w:val="0"/>
        <w:spacing w:line="360" w:lineRule="auto"/>
        <w:ind w:left="426" w:right="4"/>
        <w:rPr>
          <w:rFonts w:asciiTheme="minorHAnsi" w:hAnsiTheme="minorHAnsi" w:cstheme="minorHAnsi"/>
          <w:lang w:eastAsia="en-GB"/>
        </w:rPr>
      </w:pPr>
    </w:p>
    <w:p w:rsidR="005F09DC" w:rsidRPr="007E29B1" w:rsidRDefault="005F09DC" w:rsidP="00BF10A6">
      <w:pPr>
        <w:autoSpaceDE w:val="0"/>
        <w:autoSpaceDN w:val="0"/>
        <w:adjustRightInd w:val="0"/>
        <w:spacing w:line="360" w:lineRule="auto"/>
        <w:ind w:left="567" w:right="4"/>
        <w:rPr>
          <w:rFonts w:asciiTheme="minorHAnsi" w:hAnsiTheme="minorHAnsi" w:cstheme="minorHAnsi"/>
          <w:b/>
          <w:i/>
          <w:iCs/>
          <w:lang w:eastAsia="en-GB"/>
        </w:rPr>
      </w:pPr>
      <w:r w:rsidRPr="007E29B1">
        <w:rPr>
          <w:rFonts w:asciiTheme="minorHAnsi" w:hAnsiTheme="minorHAnsi" w:cstheme="minorHAnsi"/>
          <w:b/>
          <w:i/>
          <w:iCs/>
          <w:lang w:eastAsia="en-GB"/>
        </w:rPr>
        <w:t xml:space="preserve">Preparation of skin for phlebotomy </w:t>
      </w:r>
    </w:p>
    <w:p w:rsidR="005F09DC" w:rsidRPr="007E29B1" w:rsidRDefault="005F09DC" w:rsidP="00BF10A6">
      <w:pPr>
        <w:autoSpaceDE w:val="0"/>
        <w:autoSpaceDN w:val="0"/>
        <w:adjustRightInd w:val="0"/>
        <w:spacing w:line="360" w:lineRule="auto"/>
        <w:ind w:left="567" w:right="4"/>
        <w:rPr>
          <w:rFonts w:asciiTheme="minorHAnsi" w:hAnsiTheme="minorHAnsi" w:cstheme="minorHAnsi"/>
          <w:lang w:eastAsia="en-GB"/>
        </w:rPr>
      </w:pPr>
    </w:p>
    <w:p w:rsidR="005F09DC" w:rsidRPr="007E29B1" w:rsidRDefault="005F09DC" w:rsidP="00BF10A6">
      <w:pPr>
        <w:numPr>
          <w:ilvl w:val="0"/>
          <w:numId w:val="6"/>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Scrub enti</w:t>
      </w:r>
      <w:r w:rsidR="005A1CBF" w:rsidRPr="007E29B1">
        <w:rPr>
          <w:rFonts w:asciiTheme="minorHAnsi" w:hAnsiTheme="minorHAnsi" w:cstheme="minorHAnsi"/>
          <w:lang w:eastAsia="en-GB"/>
        </w:rPr>
        <w:t>re anticubital area with spirit swab .</w:t>
      </w:r>
      <w:r w:rsidRPr="007E29B1">
        <w:rPr>
          <w:rFonts w:asciiTheme="minorHAnsi" w:hAnsiTheme="minorHAnsi" w:cstheme="minorHAnsi"/>
          <w:lang w:eastAsia="en-GB"/>
        </w:rPr>
        <w:t xml:space="preserve"> </w:t>
      </w:r>
    </w:p>
    <w:p w:rsidR="005F09DC" w:rsidRPr="007E29B1" w:rsidRDefault="005A1CBF" w:rsidP="00BF10A6">
      <w:pPr>
        <w:numPr>
          <w:ilvl w:val="0"/>
          <w:numId w:val="6"/>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With the second spirit</w:t>
      </w:r>
      <w:r w:rsidR="005F09DC" w:rsidRPr="007E29B1">
        <w:rPr>
          <w:rFonts w:asciiTheme="minorHAnsi" w:hAnsiTheme="minorHAnsi" w:cstheme="minorHAnsi"/>
          <w:lang w:eastAsia="en-GB"/>
        </w:rPr>
        <w:t xml:space="preserve"> swab start at the point of entry and apply solution in </w:t>
      </w:r>
      <w:r w:rsidR="005F09DC" w:rsidRPr="007E29B1">
        <w:rPr>
          <w:rFonts w:asciiTheme="minorHAnsi" w:hAnsiTheme="minorHAnsi" w:cstheme="minorHAnsi"/>
          <w:lang w:eastAsia="en-GB"/>
        </w:rPr>
        <w:br/>
        <w:t xml:space="preserve">enlarging concentric pattern at least 3 inches in diameter. Allow to dry before </w:t>
      </w:r>
      <w:r w:rsidR="005F09DC" w:rsidRPr="007E29B1">
        <w:rPr>
          <w:rFonts w:asciiTheme="minorHAnsi" w:hAnsiTheme="minorHAnsi" w:cstheme="minorHAnsi"/>
          <w:lang w:eastAsia="en-GB"/>
        </w:rPr>
        <w:br/>
        <w:t xml:space="preserve">venipuncture. Cover the area by 2" x 2" sterile dressing if venipuncture is delayed. </w:t>
      </w:r>
    </w:p>
    <w:p w:rsidR="005F09DC" w:rsidRPr="007E29B1" w:rsidRDefault="005F09DC" w:rsidP="00BF10A6">
      <w:pPr>
        <w:autoSpaceDE w:val="0"/>
        <w:autoSpaceDN w:val="0"/>
        <w:adjustRightInd w:val="0"/>
        <w:spacing w:line="360" w:lineRule="auto"/>
        <w:ind w:left="567" w:right="4" w:hanging="426"/>
        <w:jc w:val="both"/>
        <w:rPr>
          <w:rFonts w:asciiTheme="minorHAnsi" w:hAnsiTheme="minorHAnsi" w:cstheme="minorHAnsi"/>
          <w:lang w:eastAsia="en-GB"/>
        </w:rPr>
      </w:pPr>
    </w:p>
    <w:p w:rsidR="005F09DC" w:rsidRPr="007E29B1" w:rsidRDefault="005F09DC" w:rsidP="00BF10A6">
      <w:pPr>
        <w:autoSpaceDE w:val="0"/>
        <w:autoSpaceDN w:val="0"/>
        <w:adjustRightInd w:val="0"/>
        <w:spacing w:line="360" w:lineRule="auto"/>
        <w:ind w:left="567" w:right="4"/>
        <w:jc w:val="both"/>
        <w:rPr>
          <w:rFonts w:asciiTheme="minorHAnsi" w:hAnsiTheme="minorHAnsi" w:cstheme="minorHAnsi"/>
          <w:b/>
          <w:i/>
          <w:iCs/>
          <w:lang w:eastAsia="en-GB"/>
        </w:rPr>
      </w:pPr>
      <w:r w:rsidRPr="007E29B1">
        <w:rPr>
          <w:rFonts w:asciiTheme="minorHAnsi" w:hAnsiTheme="minorHAnsi" w:cstheme="minorHAnsi"/>
          <w:b/>
          <w:i/>
          <w:iCs/>
          <w:lang w:eastAsia="en-GB"/>
        </w:rPr>
        <w:t xml:space="preserve">Venipuncture </w:t>
      </w:r>
    </w:p>
    <w:p w:rsidR="005F09DC" w:rsidRPr="007E29B1" w:rsidRDefault="005F09DC" w:rsidP="00BF10A6">
      <w:pPr>
        <w:tabs>
          <w:tab w:val="left" w:pos="1134"/>
        </w:tabs>
        <w:autoSpaceDE w:val="0"/>
        <w:autoSpaceDN w:val="0"/>
        <w:adjustRightInd w:val="0"/>
        <w:spacing w:line="360" w:lineRule="auto"/>
        <w:ind w:left="1134" w:right="4"/>
        <w:jc w:val="both"/>
        <w:rPr>
          <w:rFonts w:asciiTheme="minorHAnsi" w:hAnsiTheme="minorHAnsi" w:cstheme="minorHAnsi"/>
          <w:lang w:eastAsia="en-GB"/>
        </w:rPr>
      </w:pPr>
      <w:r w:rsidRPr="007E29B1">
        <w:rPr>
          <w:rFonts w:asciiTheme="minorHAnsi" w:hAnsiTheme="minorHAnsi" w:cstheme="minorHAnsi"/>
          <w:lang w:eastAsia="en-GB"/>
        </w:rPr>
        <w:t xml:space="preserve">The blood must be collected in a sterile, closed system by a single venipuncture. The tubing must be clamped before venipuncture </w:t>
      </w:r>
      <w:r w:rsidR="00961C22" w:rsidRPr="007E29B1">
        <w:rPr>
          <w:rFonts w:asciiTheme="minorHAnsi" w:hAnsiTheme="minorHAnsi" w:cstheme="minorHAnsi"/>
          <w:lang w:eastAsia="en-GB"/>
        </w:rPr>
        <w:t>.</w:t>
      </w:r>
    </w:p>
    <w:p w:rsidR="005F09DC" w:rsidRPr="007E29B1" w:rsidRDefault="005F09DC" w:rsidP="00BF10A6">
      <w:pPr>
        <w:numPr>
          <w:ilvl w:val="0"/>
          <w:numId w:val="7"/>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Distend vein by re inflating blood pressure cuff to 40-60 mm of Hg. To make the </w:t>
      </w:r>
      <w:r w:rsidRPr="007E29B1">
        <w:rPr>
          <w:rFonts w:asciiTheme="minorHAnsi" w:hAnsiTheme="minorHAnsi" w:cstheme="minorHAnsi"/>
          <w:lang w:eastAsia="en-GB"/>
        </w:rPr>
        <w:br/>
        <w:t xml:space="preserve">selected vein prominent. Ask the donor to alternately squeeze and relax hand on </w:t>
      </w:r>
      <w:r w:rsidRPr="007E29B1">
        <w:rPr>
          <w:rFonts w:asciiTheme="minorHAnsi" w:hAnsiTheme="minorHAnsi" w:cstheme="minorHAnsi"/>
          <w:lang w:eastAsia="en-GB"/>
        </w:rPr>
        <w:br/>
        <w:t xml:space="preserve">handgripper finally holding it tightly. </w:t>
      </w:r>
    </w:p>
    <w:p w:rsidR="005F09DC" w:rsidRPr="007E29B1" w:rsidRDefault="005F09DC" w:rsidP="00BF10A6">
      <w:pPr>
        <w:numPr>
          <w:ilvl w:val="0"/>
          <w:numId w:val="7"/>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Twist off needle cover and inspect needle for needle barbs or other defects. Keep</w:t>
      </w:r>
      <w:r w:rsidR="00BF10A6">
        <w:rPr>
          <w:rFonts w:asciiTheme="minorHAnsi" w:hAnsiTheme="minorHAnsi" w:cstheme="minorHAnsi"/>
          <w:lang w:eastAsia="en-GB"/>
        </w:rPr>
        <w:t xml:space="preserve"> </w:t>
      </w:r>
      <w:r w:rsidRPr="007E29B1">
        <w:rPr>
          <w:rFonts w:asciiTheme="minorHAnsi" w:hAnsiTheme="minorHAnsi" w:cstheme="minorHAnsi"/>
          <w:lang w:eastAsia="en-GB"/>
        </w:rPr>
        <w:t xml:space="preserve">needle out of view of donor. </w:t>
      </w:r>
    </w:p>
    <w:p w:rsidR="005F09DC" w:rsidRPr="007E29B1" w:rsidRDefault="005F09DC" w:rsidP="00BF10A6">
      <w:pPr>
        <w:numPr>
          <w:ilvl w:val="0"/>
          <w:numId w:val="7"/>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Pull skin taut below the venipuncture site with thumb / fingers of free hand. </w:t>
      </w:r>
    </w:p>
    <w:p w:rsidR="005F09DC" w:rsidRPr="007E29B1" w:rsidRDefault="005F09DC" w:rsidP="00BF10A6">
      <w:pPr>
        <w:numPr>
          <w:ilvl w:val="0"/>
          <w:numId w:val="7"/>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With level upwards hold needle at needle hub at a 30-45 degree angle pierce skin</w:t>
      </w:r>
      <w:r w:rsidR="00BF10A6">
        <w:rPr>
          <w:rFonts w:asciiTheme="minorHAnsi" w:hAnsiTheme="minorHAnsi" w:cstheme="minorHAnsi"/>
          <w:lang w:eastAsia="en-GB"/>
        </w:rPr>
        <w:t xml:space="preserve"> </w:t>
      </w:r>
      <w:r w:rsidRPr="007E29B1">
        <w:rPr>
          <w:rFonts w:asciiTheme="minorHAnsi" w:hAnsiTheme="minorHAnsi" w:cstheme="minorHAnsi"/>
          <w:lang w:eastAsia="en-GB"/>
        </w:rPr>
        <w:t xml:space="preserve">with a smooth quick thrust at a selected point of entry. </w:t>
      </w:r>
    </w:p>
    <w:p w:rsidR="005F09DC" w:rsidRPr="007E29B1" w:rsidRDefault="005F09DC" w:rsidP="00BF10A6">
      <w:pPr>
        <w:numPr>
          <w:ilvl w:val="0"/>
          <w:numId w:val="7"/>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When completely under the skin lower the angle of needle to 10 degrees or less and with a steady push, advance the needle to penetrate vein wall. A sudden cessation of tissue resistance indicates vein entr</w:t>
      </w:r>
      <w:r w:rsidR="005A1CBF" w:rsidRPr="007E29B1">
        <w:rPr>
          <w:rFonts w:asciiTheme="minorHAnsi" w:hAnsiTheme="minorHAnsi" w:cstheme="minorHAnsi"/>
          <w:lang w:eastAsia="en-GB"/>
        </w:rPr>
        <w:t>y. Trade needle approximately 1/2 inche</w:t>
      </w:r>
      <w:r w:rsidRPr="007E29B1">
        <w:rPr>
          <w:rFonts w:asciiTheme="minorHAnsi" w:hAnsiTheme="minorHAnsi" w:cstheme="minorHAnsi"/>
          <w:lang w:eastAsia="en-GB"/>
        </w:rPr>
        <w:t xml:space="preserve"> inside lumen of vessels to maintain secure position. </w:t>
      </w:r>
    </w:p>
    <w:p w:rsidR="005F09DC" w:rsidRPr="007E29B1" w:rsidRDefault="005F09DC" w:rsidP="00BF10A6">
      <w:pPr>
        <w:numPr>
          <w:ilvl w:val="0"/>
          <w:numId w:val="8"/>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lastRenderedPageBreak/>
        <w:t xml:space="preserve">Release clamp from tubing and observe blood flow through tubing and time it entered the bag. </w:t>
      </w:r>
    </w:p>
    <w:p w:rsidR="005F09DC" w:rsidRPr="007E29B1" w:rsidRDefault="005F09DC" w:rsidP="00BF10A6">
      <w:pPr>
        <w:numPr>
          <w:ilvl w:val="0"/>
          <w:numId w:val="8"/>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Secure needle to the donor arm with tape across the hub and additional tape may be placed on the tubing lower down on the arm. </w:t>
      </w:r>
    </w:p>
    <w:p w:rsidR="005F09DC" w:rsidRPr="007E29B1" w:rsidRDefault="005F09DC" w:rsidP="00BF10A6">
      <w:pPr>
        <w:numPr>
          <w:ilvl w:val="0"/>
          <w:numId w:val="8"/>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Lower pressure of BP cuff to 30-40 mm Hg to facilitate blood flow and promote donor comfort. </w:t>
      </w:r>
    </w:p>
    <w:p w:rsidR="005F09DC" w:rsidRPr="007E29B1" w:rsidRDefault="005F09DC" w:rsidP="00BF10A6">
      <w:pPr>
        <w:numPr>
          <w:ilvl w:val="0"/>
          <w:numId w:val="8"/>
        </w:num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Ask the donor to squeeze and relax the handgripper alternately. </w:t>
      </w:r>
    </w:p>
    <w:p w:rsidR="005F09DC" w:rsidRPr="007E29B1" w:rsidRDefault="005F09DC" w:rsidP="00BF10A6">
      <w:pPr>
        <w:autoSpaceDE w:val="0"/>
        <w:autoSpaceDN w:val="0"/>
        <w:adjustRightInd w:val="0"/>
        <w:spacing w:line="360" w:lineRule="auto"/>
        <w:ind w:left="567" w:right="4"/>
        <w:jc w:val="both"/>
        <w:rPr>
          <w:rFonts w:asciiTheme="minorHAnsi" w:hAnsiTheme="minorHAnsi" w:cstheme="minorHAnsi"/>
          <w:lang w:eastAsia="en-GB"/>
        </w:rPr>
      </w:pPr>
    </w:p>
    <w:p w:rsidR="005F09DC" w:rsidRPr="007E29B1" w:rsidRDefault="005F09DC" w:rsidP="00BF10A6">
      <w:pPr>
        <w:autoSpaceDE w:val="0"/>
        <w:autoSpaceDN w:val="0"/>
        <w:adjustRightInd w:val="0"/>
        <w:spacing w:line="360" w:lineRule="auto"/>
        <w:ind w:left="567" w:right="4"/>
        <w:rPr>
          <w:rFonts w:asciiTheme="minorHAnsi" w:hAnsiTheme="minorHAnsi" w:cstheme="minorHAnsi"/>
          <w:b/>
          <w:i/>
          <w:iCs/>
          <w:lang w:eastAsia="en-GB"/>
        </w:rPr>
      </w:pPr>
      <w:r w:rsidRPr="007E29B1">
        <w:rPr>
          <w:rFonts w:asciiTheme="minorHAnsi" w:hAnsiTheme="minorHAnsi" w:cstheme="minorHAnsi"/>
          <w:b/>
          <w:i/>
          <w:iCs/>
          <w:lang w:eastAsia="en-GB"/>
        </w:rPr>
        <w:t xml:space="preserve">Monitor filling of blood container </w:t>
      </w:r>
    </w:p>
    <w:p w:rsidR="005F09DC" w:rsidRPr="007E29B1" w:rsidRDefault="005F09DC" w:rsidP="00BF10A6">
      <w:pPr>
        <w:autoSpaceDE w:val="0"/>
        <w:autoSpaceDN w:val="0"/>
        <w:adjustRightInd w:val="0"/>
        <w:spacing w:line="360" w:lineRule="auto"/>
        <w:ind w:left="567" w:right="4"/>
        <w:rPr>
          <w:rFonts w:asciiTheme="minorHAnsi" w:hAnsiTheme="minorHAnsi" w:cstheme="minorHAnsi"/>
          <w:b/>
          <w:i/>
          <w:iCs/>
          <w:lang w:eastAsia="en-GB"/>
        </w:rPr>
      </w:pPr>
    </w:p>
    <w:p w:rsidR="005F09DC" w:rsidRPr="007E29B1" w:rsidRDefault="005F09DC" w:rsidP="00BF10A6">
      <w:pPr>
        <w:autoSpaceDE w:val="0"/>
        <w:autoSpaceDN w:val="0"/>
        <w:adjustRightInd w:val="0"/>
        <w:spacing w:line="360" w:lineRule="auto"/>
        <w:ind w:left="567" w:right="4"/>
        <w:jc w:val="both"/>
        <w:rPr>
          <w:rFonts w:asciiTheme="minorHAnsi" w:hAnsiTheme="minorHAnsi" w:cstheme="minorHAnsi"/>
          <w:lang w:eastAsia="en-GB"/>
        </w:rPr>
      </w:pPr>
      <w:r w:rsidRPr="007E29B1">
        <w:rPr>
          <w:rFonts w:asciiTheme="minorHAnsi" w:hAnsiTheme="minorHAnsi" w:cstheme="minorHAnsi"/>
          <w:lang w:eastAsia="en-GB"/>
        </w:rPr>
        <w:t xml:space="preserve">Remember that a filled unit must not be obtained at the expense of donor comfort and </w:t>
      </w:r>
      <w:r w:rsidRPr="007E29B1">
        <w:rPr>
          <w:rFonts w:asciiTheme="minorHAnsi" w:hAnsiTheme="minorHAnsi" w:cstheme="minorHAnsi"/>
          <w:lang w:eastAsia="en-GB"/>
        </w:rPr>
        <w:br/>
        <w:t xml:space="preserve">safety. </w:t>
      </w:r>
    </w:p>
    <w:p w:rsidR="005F09DC" w:rsidRPr="007E29B1" w:rsidRDefault="005F09DC" w:rsidP="00BF10A6">
      <w:pPr>
        <w:numPr>
          <w:ilvl w:val="0"/>
          <w:numId w:val="2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Though the automatic shaker used will be constantly keep blood mixing the blood with anticoagulant and give the alarm if flow has stopped or predetermined amo</w:t>
      </w:r>
      <w:r w:rsidR="00DE7E11">
        <w:rPr>
          <w:rFonts w:asciiTheme="minorHAnsi" w:hAnsiTheme="minorHAnsi" w:cstheme="minorHAnsi"/>
          <w:lang w:eastAsia="en-GB"/>
        </w:rPr>
        <w:t>unt of blood has been collected</w:t>
      </w:r>
      <w:r w:rsidRPr="007E29B1">
        <w:rPr>
          <w:rFonts w:asciiTheme="minorHAnsi" w:hAnsiTheme="minorHAnsi" w:cstheme="minorHAnsi"/>
          <w:lang w:eastAsia="en-GB"/>
        </w:rPr>
        <w:t>, the donor room personnel should be vigilant to observe any hematoma formation, kinks in the tubing, needle position or onset of donor reaction.</w:t>
      </w:r>
    </w:p>
    <w:p w:rsidR="005F09DC" w:rsidRPr="007E29B1" w:rsidRDefault="005F09DC" w:rsidP="00BF10A6">
      <w:pPr>
        <w:numPr>
          <w:ilvl w:val="0"/>
          <w:numId w:val="2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Interact with donor to prevent donor reaction. </w:t>
      </w:r>
    </w:p>
    <w:p w:rsidR="005F09DC" w:rsidRPr="007E29B1" w:rsidRDefault="005F09DC" w:rsidP="00BF10A6">
      <w:pPr>
        <w:numPr>
          <w:ilvl w:val="0"/>
          <w:numId w:val="21"/>
        </w:num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Collection of one unit of blood usually takes 5-7 minutes. Give special care to slow collections i.e. Units not half full within 3-4 minutes. </w:t>
      </w:r>
    </w:p>
    <w:p w:rsidR="005F09DC" w:rsidRPr="007E29B1" w:rsidRDefault="005F09DC" w:rsidP="00BF10A6">
      <w:pPr>
        <w:numPr>
          <w:ilvl w:val="0"/>
          <w:numId w:val="9"/>
        </w:numPr>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Check tubing patency and pathway for kinks and obstructions. </w:t>
      </w:r>
    </w:p>
    <w:p w:rsidR="005F09DC" w:rsidRPr="007E29B1" w:rsidRDefault="005F09DC" w:rsidP="00BF10A6">
      <w:pPr>
        <w:numPr>
          <w:ilvl w:val="0"/>
          <w:numId w:val="9"/>
        </w:numPr>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Assess donor for pain (venospasm) or change in position of arm. </w:t>
      </w:r>
    </w:p>
    <w:p w:rsidR="005F09DC" w:rsidRPr="007E29B1" w:rsidRDefault="005F09DC" w:rsidP="00BF10A6">
      <w:pPr>
        <w:numPr>
          <w:ilvl w:val="0"/>
          <w:numId w:val="9"/>
        </w:numPr>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Look for positional effect. By only removing the tape or slightly elevating or tuming the needle, the level may be moved away from the vein wall or valve. Slightly withdrawl or advancing of needle may also prove beneficial. </w:t>
      </w:r>
    </w:p>
    <w:p w:rsidR="005F09DC" w:rsidRPr="007E29B1" w:rsidRDefault="005F09DC" w:rsidP="00BF10A6">
      <w:pPr>
        <w:numPr>
          <w:ilvl w:val="0"/>
          <w:numId w:val="9"/>
        </w:numPr>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Observe donor's squeezing technique. Tenseness in the shoulder or tight squeezing without any relaxation period to fill the vein between the squeezes can be counterproductive. </w:t>
      </w:r>
    </w:p>
    <w:p w:rsidR="005F09DC" w:rsidRPr="007E29B1" w:rsidRDefault="005F09DC" w:rsidP="00BF10A6">
      <w:pPr>
        <w:numPr>
          <w:ilvl w:val="0"/>
          <w:numId w:val="9"/>
        </w:numPr>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Strip the tubing to observe if the blood flow has been resumed. </w:t>
      </w:r>
    </w:p>
    <w:p w:rsidR="005F09DC" w:rsidRPr="007E29B1" w:rsidRDefault="005F09DC" w:rsidP="00BF10A6">
      <w:pPr>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lastRenderedPageBreak/>
        <w:t xml:space="preserve">4 </w:t>
      </w:r>
      <w:r w:rsidRPr="007E29B1">
        <w:rPr>
          <w:rFonts w:asciiTheme="minorHAnsi" w:hAnsiTheme="minorHAnsi" w:cstheme="minorHAnsi"/>
          <w:lang w:eastAsia="en-GB"/>
        </w:rPr>
        <w:tab/>
        <w:t xml:space="preserve">Allow collection to continue uninterrupted until pre determined quantity of blood has been collected with the following exceptions: </w:t>
      </w:r>
    </w:p>
    <w:p w:rsidR="005F09DC" w:rsidRPr="007E29B1" w:rsidRDefault="005F09DC" w:rsidP="00BF10A6">
      <w:pPr>
        <w:numPr>
          <w:ilvl w:val="0"/>
          <w:numId w:val="10"/>
        </w:numPr>
        <w:autoSpaceDE w:val="0"/>
        <w:autoSpaceDN w:val="0"/>
        <w:adjustRightInd w:val="0"/>
        <w:spacing w:line="360" w:lineRule="auto"/>
        <w:ind w:left="1701" w:right="4" w:hanging="283"/>
        <w:jc w:val="both"/>
        <w:rPr>
          <w:rFonts w:asciiTheme="minorHAnsi" w:hAnsiTheme="minorHAnsi" w:cstheme="minorHAnsi"/>
          <w:lang w:eastAsia="en-GB"/>
        </w:rPr>
      </w:pPr>
      <w:r w:rsidRPr="007E29B1">
        <w:rPr>
          <w:rFonts w:asciiTheme="minorHAnsi" w:hAnsiTheme="minorHAnsi" w:cstheme="minorHAnsi"/>
          <w:lang w:eastAsia="en-GB"/>
        </w:rPr>
        <w:t xml:space="preserve">Hematoma formation during or after venipuncture. </w:t>
      </w:r>
    </w:p>
    <w:p w:rsidR="005F09DC" w:rsidRPr="007E29B1" w:rsidRDefault="005F09DC" w:rsidP="00BF10A6">
      <w:pPr>
        <w:numPr>
          <w:ilvl w:val="0"/>
          <w:numId w:val="10"/>
        </w:numPr>
        <w:autoSpaceDE w:val="0"/>
        <w:autoSpaceDN w:val="0"/>
        <w:adjustRightInd w:val="0"/>
        <w:spacing w:line="360" w:lineRule="auto"/>
        <w:ind w:left="1701" w:right="4" w:hanging="283"/>
        <w:jc w:val="both"/>
        <w:rPr>
          <w:rFonts w:asciiTheme="minorHAnsi" w:hAnsiTheme="minorHAnsi" w:cstheme="minorHAnsi"/>
          <w:lang w:eastAsia="en-GB"/>
        </w:rPr>
      </w:pPr>
      <w:r w:rsidRPr="007E29B1">
        <w:rPr>
          <w:rFonts w:asciiTheme="minorHAnsi" w:hAnsiTheme="minorHAnsi" w:cstheme="minorHAnsi"/>
          <w:lang w:eastAsia="en-GB"/>
        </w:rPr>
        <w:t xml:space="preserve">Donor reaction. </w:t>
      </w:r>
    </w:p>
    <w:p w:rsidR="005F09DC" w:rsidRPr="007E29B1" w:rsidRDefault="005F09DC" w:rsidP="00BF10A6">
      <w:pPr>
        <w:numPr>
          <w:ilvl w:val="0"/>
          <w:numId w:val="10"/>
        </w:numPr>
        <w:autoSpaceDE w:val="0"/>
        <w:autoSpaceDN w:val="0"/>
        <w:adjustRightInd w:val="0"/>
        <w:spacing w:line="360" w:lineRule="auto"/>
        <w:ind w:left="1701" w:right="4" w:hanging="283"/>
        <w:jc w:val="both"/>
        <w:rPr>
          <w:rFonts w:asciiTheme="minorHAnsi" w:hAnsiTheme="minorHAnsi" w:cstheme="minorHAnsi"/>
          <w:lang w:eastAsia="en-GB"/>
        </w:rPr>
      </w:pPr>
      <w:r w:rsidRPr="007E29B1">
        <w:rPr>
          <w:rFonts w:asciiTheme="minorHAnsi" w:hAnsiTheme="minorHAnsi" w:cstheme="minorHAnsi"/>
          <w:lang w:eastAsia="en-GB"/>
        </w:rPr>
        <w:t xml:space="preserve">Excessive collection time should not be more than 15 min. because clot formation is inevitable in units with excessive collection time. </w:t>
      </w:r>
    </w:p>
    <w:p w:rsidR="005F09DC" w:rsidRPr="007E29B1" w:rsidRDefault="005F09DC" w:rsidP="00BF10A6">
      <w:pPr>
        <w:tabs>
          <w:tab w:val="left" w:pos="1134"/>
        </w:tabs>
        <w:autoSpaceDE w:val="0"/>
        <w:autoSpaceDN w:val="0"/>
        <w:adjustRightInd w:val="0"/>
        <w:spacing w:line="360" w:lineRule="auto"/>
        <w:ind w:left="1134" w:right="4" w:hanging="426"/>
        <w:jc w:val="both"/>
        <w:rPr>
          <w:rFonts w:asciiTheme="minorHAnsi" w:hAnsiTheme="minorHAnsi" w:cstheme="minorHAnsi"/>
          <w:lang w:eastAsia="en-GB"/>
        </w:rPr>
      </w:pPr>
      <w:r w:rsidRPr="007E29B1">
        <w:rPr>
          <w:rFonts w:asciiTheme="minorHAnsi" w:hAnsiTheme="minorHAnsi" w:cstheme="minorHAnsi"/>
          <w:lang w:eastAsia="en-GB"/>
        </w:rPr>
        <w:t xml:space="preserve">5 </w:t>
      </w:r>
      <w:r w:rsidR="00BF10A6">
        <w:rPr>
          <w:rFonts w:asciiTheme="minorHAnsi" w:hAnsiTheme="minorHAnsi" w:cstheme="minorHAnsi"/>
          <w:lang w:eastAsia="en-GB"/>
        </w:rPr>
        <w:tab/>
      </w:r>
      <w:r w:rsidRPr="007E29B1">
        <w:rPr>
          <w:rFonts w:asciiTheme="minorHAnsi" w:hAnsiTheme="minorHAnsi" w:cstheme="minorHAnsi"/>
          <w:lang w:eastAsia="en-GB"/>
        </w:rPr>
        <w:t xml:space="preserve">A second venipuncture may be performed if: </w:t>
      </w:r>
    </w:p>
    <w:p w:rsidR="005F09DC" w:rsidRPr="007E29B1" w:rsidRDefault="005F09DC" w:rsidP="00BF10A6">
      <w:pPr>
        <w:numPr>
          <w:ilvl w:val="0"/>
          <w:numId w:val="11"/>
        </w:numPr>
        <w:autoSpaceDE w:val="0"/>
        <w:autoSpaceDN w:val="0"/>
        <w:adjustRightInd w:val="0"/>
        <w:spacing w:line="360" w:lineRule="auto"/>
        <w:ind w:left="1701" w:right="4" w:hanging="283"/>
        <w:jc w:val="both"/>
        <w:rPr>
          <w:rFonts w:asciiTheme="minorHAnsi" w:hAnsiTheme="minorHAnsi" w:cstheme="minorHAnsi"/>
          <w:lang w:eastAsia="en-GB"/>
        </w:rPr>
      </w:pPr>
      <w:r w:rsidRPr="007E29B1">
        <w:rPr>
          <w:rFonts w:asciiTheme="minorHAnsi" w:hAnsiTheme="minorHAnsi" w:cstheme="minorHAnsi"/>
          <w:lang w:eastAsia="en-GB"/>
        </w:rPr>
        <w:t xml:space="preserve">50 ml or less blood has been already collected. </w:t>
      </w:r>
    </w:p>
    <w:p w:rsidR="005F09DC" w:rsidRPr="007E29B1" w:rsidRDefault="005F09DC" w:rsidP="00BF10A6">
      <w:pPr>
        <w:numPr>
          <w:ilvl w:val="0"/>
          <w:numId w:val="11"/>
        </w:numPr>
        <w:autoSpaceDE w:val="0"/>
        <w:autoSpaceDN w:val="0"/>
        <w:adjustRightInd w:val="0"/>
        <w:spacing w:line="360" w:lineRule="auto"/>
        <w:ind w:left="1701" w:right="4" w:hanging="283"/>
        <w:jc w:val="both"/>
        <w:rPr>
          <w:rFonts w:asciiTheme="minorHAnsi" w:hAnsiTheme="minorHAnsi" w:cstheme="minorHAnsi"/>
          <w:lang w:eastAsia="en-GB"/>
        </w:rPr>
      </w:pPr>
      <w:r w:rsidRPr="007E29B1">
        <w:rPr>
          <w:rFonts w:asciiTheme="minorHAnsi" w:hAnsiTheme="minorHAnsi" w:cstheme="minorHAnsi"/>
          <w:lang w:eastAsia="en-GB"/>
        </w:rPr>
        <w:t xml:space="preserve">An acceptable vein is available on the opposite arm. </w:t>
      </w:r>
    </w:p>
    <w:p w:rsidR="005F09DC" w:rsidRPr="007E29B1" w:rsidRDefault="005F09DC" w:rsidP="00BF10A6">
      <w:pPr>
        <w:numPr>
          <w:ilvl w:val="0"/>
          <w:numId w:val="11"/>
        </w:numPr>
        <w:autoSpaceDE w:val="0"/>
        <w:autoSpaceDN w:val="0"/>
        <w:adjustRightInd w:val="0"/>
        <w:spacing w:line="360" w:lineRule="auto"/>
        <w:ind w:left="1701" w:right="4" w:hanging="283"/>
        <w:jc w:val="both"/>
        <w:rPr>
          <w:rFonts w:asciiTheme="minorHAnsi" w:hAnsiTheme="minorHAnsi" w:cstheme="minorHAnsi"/>
          <w:lang w:eastAsia="en-GB"/>
        </w:rPr>
      </w:pPr>
      <w:r w:rsidRPr="007E29B1">
        <w:rPr>
          <w:rFonts w:asciiTheme="minorHAnsi" w:hAnsiTheme="minorHAnsi" w:cstheme="minorHAnsi"/>
          <w:lang w:eastAsia="en-GB"/>
        </w:rPr>
        <w:t xml:space="preserve">Donor requests a second venipuncture. </w:t>
      </w:r>
    </w:p>
    <w:p w:rsidR="005F09DC" w:rsidRPr="007E29B1" w:rsidRDefault="005F09DC" w:rsidP="00BF10A6">
      <w:pPr>
        <w:autoSpaceDE w:val="0"/>
        <w:autoSpaceDN w:val="0"/>
        <w:adjustRightInd w:val="0"/>
        <w:spacing w:line="360" w:lineRule="auto"/>
        <w:ind w:left="567" w:right="4"/>
        <w:rPr>
          <w:rFonts w:asciiTheme="minorHAnsi" w:hAnsiTheme="minorHAnsi" w:cstheme="minorHAnsi"/>
          <w:lang w:eastAsia="en-GB"/>
        </w:rPr>
      </w:pPr>
    </w:p>
    <w:p w:rsidR="005F09DC" w:rsidRPr="007E29B1" w:rsidRDefault="005F09DC" w:rsidP="00BF10A6">
      <w:pPr>
        <w:autoSpaceDE w:val="0"/>
        <w:autoSpaceDN w:val="0"/>
        <w:adjustRightInd w:val="0"/>
        <w:spacing w:line="360" w:lineRule="auto"/>
        <w:ind w:left="567" w:right="4"/>
        <w:rPr>
          <w:rFonts w:asciiTheme="minorHAnsi" w:hAnsiTheme="minorHAnsi" w:cstheme="minorHAnsi"/>
          <w:lang w:eastAsia="en-GB"/>
        </w:rPr>
      </w:pPr>
      <w:r w:rsidRPr="007E29B1">
        <w:rPr>
          <w:rFonts w:asciiTheme="minorHAnsi" w:hAnsiTheme="minorHAnsi" w:cstheme="minorHAnsi"/>
          <w:b/>
          <w:bCs/>
          <w:iCs/>
          <w:lang w:eastAsia="en-GB"/>
        </w:rPr>
        <w:t xml:space="preserve">Discontinue blood collection </w:t>
      </w:r>
    </w:p>
    <w:p w:rsidR="005F09DC" w:rsidRPr="007E29B1" w:rsidRDefault="005F09DC" w:rsidP="00BF10A6">
      <w:pPr>
        <w:autoSpaceDE w:val="0"/>
        <w:autoSpaceDN w:val="0"/>
        <w:adjustRightInd w:val="0"/>
        <w:spacing w:line="360" w:lineRule="auto"/>
        <w:ind w:left="567" w:right="4"/>
        <w:jc w:val="both"/>
        <w:rPr>
          <w:rFonts w:asciiTheme="minorHAnsi" w:hAnsiTheme="minorHAnsi" w:cstheme="minorHAnsi"/>
          <w:lang w:eastAsia="en-GB"/>
        </w:rPr>
      </w:pPr>
      <w:r w:rsidRPr="007E29B1">
        <w:rPr>
          <w:rFonts w:asciiTheme="minorHAnsi" w:hAnsiTheme="minorHAnsi" w:cstheme="minorHAnsi"/>
          <w:lang w:eastAsia="en-GB"/>
        </w:rPr>
        <w:t xml:space="preserve">When the predetermined amount of blood has been collected the automatic blood </w:t>
      </w:r>
      <w:r w:rsidRPr="007E29B1">
        <w:rPr>
          <w:rFonts w:asciiTheme="minorHAnsi" w:hAnsiTheme="minorHAnsi" w:cstheme="minorHAnsi"/>
          <w:lang w:eastAsia="en-GB"/>
        </w:rPr>
        <w:br/>
        <w:t xml:space="preserve">weigher and shaker gives the alarm and clamps the tubing. </w:t>
      </w:r>
    </w:p>
    <w:p w:rsidR="005F09DC" w:rsidRPr="007E29B1" w:rsidRDefault="005F09DC" w:rsidP="00BF10A6">
      <w:pPr>
        <w:autoSpaceDE w:val="0"/>
        <w:autoSpaceDN w:val="0"/>
        <w:adjustRightInd w:val="0"/>
        <w:spacing w:line="360" w:lineRule="auto"/>
        <w:ind w:left="567" w:right="4"/>
        <w:jc w:val="both"/>
        <w:rPr>
          <w:rFonts w:asciiTheme="minorHAnsi" w:hAnsiTheme="minorHAnsi" w:cstheme="minorHAnsi"/>
          <w:lang w:eastAsia="en-GB"/>
        </w:rPr>
      </w:pPr>
    </w:p>
    <w:p w:rsidR="005F09DC" w:rsidRPr="007E29B1" w:rsidRDefault="005A1CBF" w:rsidP="00A05013">
      <w:pPr>
        <w:numPr>
          <w:ilvl w:val="0"/>
          <w:numId w:val="12"/>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Seal the tubing using radiofrequency </w:t>
      </w:r>
      <w:r w:rsidR="005F09DC" w:rsidRPr="007E29B1">
        <w:rPr>
          <w:rFonts w:asciiTheme="minorHAnsi" w:hAnsiTheme="minorHAnsi" w:cstheme="minorHAnsi"/>
          <w:lang w:eastAsia="en-GB"/>
        </w:rPr>
        <w:t xml:space="preserve"> </w:t>
      </w:r>
      <w:r w:rsidRPr="007E29B1">
        <w:rPr>
          <w:rFonts w:asciiTheme="minorHAnsi" w:hAnsiTheme="minorHAnsi" w:cstheme="minorHAnsi"/>
          <w:lang w:eastAsia="en-GB"/>
        </w:rPr>
        <w:t xml:space="preserve">tube sealer </w:t>
      </w:r>
      <w:r w:rsidR="00612584" w:rsidRPr="007E29B1">
        <w:rPr>
          <w:rFonts w:asciiTheme="minorHAnsi" w:hAnsiTheme="minorHAnsi" w:cstheme="minorHAnsi"/>
          <w:lang w:eastAsia="en-GB"/>
        </w:rPr>
        <w:t>and use stripper to clear off tubing.</w:t>
      </w:r>
    </w:p>
    <w:p w:rsidR="005F09DC" w:rsidRPr="007E29B1" w:rsidRDefault="005F09DC" w:rsidP="00BF10A6">
      <w:pPr>
        <w:numPr>
          <w:ilvl w:val="0"/>
          <w:numId w:val="12"/>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Apply hemostat proximal </w:t>
      </w:r>
      <w:r w:rsidR="00612584" w:rsidRPr="007E29B1">
        <w:rPr>
          <w:rFonts w:asciiTheme="minorHAnsi" w:hAnsiTheme="minorHAnsi" w:cstheme="minorHAnsi"/>
          <w:lang w:eastAsia="en-GB"/>
        </w:rPr>
        <w:t>to seal using an artery forceps</w:t>
      </w:r>
    </w:p>
    <w:p w:rsidR="005F09DC" w:rsidRPr="007E29B1" w:rsidRDefault="00612584" w:rsidP="00BF10A6">
      <w:pPr>
        <w:numPr>
          <w:ilvl w:val="0"/>
          <w:numId w:val="12"/>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Cut the tubing between the seal</w:t>
      </w:r>
      <w:r w:rsidR="005F09DC" w:rsidRPr="007E29B1">
        <w:rPr>
          <w:rFonts w:asciiTheme="minorHAnsi" w:hAnsiTheme="minorHAnsi" w:cstheme="minorHAnsi"/>
          <w:lang w:eastAsia="en-GB"/>
        </w:rPr>
        <w:t xml:space="preserve"> and hemostat. </w:t>
      </w:r>
    </w:p>
    <w:p w:rsidR="005F09DC" w:rsidRPr="007E29B1" w:rsidRDefault="005F09DC" w:rsidP="00BF10A6">
      <w:pPr>
        <w:numPr>
          <w:ilvl w:val="0"/>
          <w:numId w:val="12"/>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Collect blood-sample from donor in two pilot tubes by releasing the hemostat and reapply it. </w:t>
      </w:r>
    </w:p>
    <w:p w:rsidR="005F09DC" w:rsidRPr="007E29B1" w:rsidRDefault="005F09DC" w:rsidP="00BF10A6">
      <w:pPr>
        <w:numPr>
          <w:ilvl w:val="0"/>
          <w:numId w:val="12"/>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Release the BP cuff and remove it. </w:t>
      </w:r>
    </w:p>
    <w:p w:rsidR="005F09DC" w:rsidRPr="007E29B1" w:rsidRDefault="005F09DC" w:rsidP="00BF10A6">
      <w:pPr>
        <w:numPr>
          <w:ilvl w:val="0"/>
          <w:numId w:val="12"/>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Remove the needle anchoring tapes, keep the 2" x 2" gauze dressing held lightly over the venipuncture site. </w:t>
      </w:r>
    </w:p>
    <w:p w:rsidR="005F09DC" w:rsidRPr="007E29B1" w:rsidRDefault="005F09DC" w:rsidP="00BF10A6">
      <w:pPr>
        <w:numPr>
          <w:ilvl w:val="0"/>
          <w:numId w:val="13"/>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Remove the needle quickly and smoothly. Ask the donor to fold the arm at elbow. </w:t>
      </w:r>
    </w:p>
    <w:p w:rsidR="005F09DC" w:rsidRPr="007E29B1" w:rsidRDefault="005F09DC" w:rsidP="00BF10A6">
      <w:pPr>
        <w:numPr>
          <w:ilvl w:val="0"/>
          <w:numId w:val="14"/>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Transfer the blood in the tubing to the third pilot tube by removing the hemostat.</w:t>
      </w:r>
    </w:p>
    <w:p w:rsidR="00612584" w:rsidRPr="007E29B1" w:rsidRDefault="00612584" w:rsidP="00BF10A6">
      <w:pPr>
        <w:numPr>
          <w:ilvl w:val="0"/>
          <w:numId w:val="14"/>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Use needle destroyer to destroy the tip of the needle .</w:t>
      </w:r>
    </w:p>
    <w:p w:rsidR="005F09DC" w:rsidRPr="007E29B1" w:rsidRDefault="005F09DC" w:rsidP="00BF10A6">
      <w:pPr>
        <w:numPr>
          <w:ilvl w:val="0"/>
          <w:numId w:val="14"/>
        </w:numPr>
        <w:tabs>
          <w:tab w:val="left" w:pos="1134"/>
        </w:tabs>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Discard the needle into the waste bin without replacing its cap. </w:t>
      </w:r>
    </w:p>
    <w:p w:rsidR="005F09DC" w:rsidRPr="00BF10A6" w:rsidRDefault="005F09DC" w:rsidP="00A05013">
      <w:pPr>
        <w:pStyle w:val="ListParagraph"/>
        <w:numPr>
          <w:ilvl w:val="0"/>
          <w:numId w:val="14"/>
        </w:numPr>
        <w:tabs>
          <w:tab w:val="left" w:pos="567"/>
        </w:tabs>
        <w:autoSpaceDE w:val="0"/>
        <w:autoSpaceDN w:val="0"/>
        <w:adjustRightInd w:val="0"/>
        <w:spacing w:line="360" w:lineRule="auto"/>
        <w:ind w:left="1134" w:right="4" w:hanging="567"/>
        <w:jc w:val="both"/>
        <w:rPr>
          <w:rFonts w:asciiTheme="minorHAnsi" w:hAnsiTheme="minorHAnsi" w:cstheme="minorHAnsi"/>
          <w:lang w:eastAsia="en-GB"/>
        </w:rPr>
      </w:pPr>
      <w:r w:rsidRPr="00BF10A6">
        <w:rPr>
          <w:rFonts w:asciiTheme="minorHAnsi" w:hAnsiTheme="minorHAnsi" w:cstheme="minorHAnsi"/>
          <w:lang w:eastAsia="en-GB"/>
        </w:rPr>
        <w:t xml:space="preserve">Complete records. </w:t>
      </w:r>
    </w:p>
    <w:p w:rsidR="005F09DC" w:rsidRPr="007E29B1" w:rsidRDefault="005F09DC" w:rsidP="00BF10A6">
      <w:pPr>
        <w:numPr>
          <w:ilvl w:val="0"/>
          <w:numId w:val="15"/>
        </w:numPr>
        <w:tabs>
          <w:tab w:val="left" w:pos="1701"/>
        </w:tabs>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lastRenderedPageBreak/>
        <w:t xml:space="preserve">Arms (s) used. </w:t>
      </w:r>
    </w:p>
    <w:p w:rsidR="005F09DC" w:rsidRPr="007E29B1" w:rsidRDefault="005F09DC" w:rsidP="00BF10A6">
      <w:pPr>
        <w:numPr>
          <w:ilvl w:val="0"/>
          <w:numId w:val="15"/>
        </w:numPr>
        <w:tabs>
          <w:tab w:val="left" w:pos="1701"/>
        </w:tabs>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Successful or unsuccessful procedure. </w:t>
      </w:r>
    </w:p>
    <w:p w:rsidR="005F09DC" w:rsidRPr="007E29B1" w:rsidRDefault="005F09DC" w:rsidP="00BF10A6">
      <w:pPr>
        <w:numPr>
          <w:ilvl w:val="0"/>
          <w:numId w:val="15"/>
        </w:numPr>
        <w:tabs>
          <w:tab w:val="left" w:pos="1701"/>
        </w:tabs>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Donor reactions </w:t>
      </w:r>
      <w:r w:rsidRPr="007E29B1">
        <w:rPr>
          <w:rFonts w:asciiTheme="minorHAnsi" w:hAnsiTheme="minorHAnsi" w:cstheme="minorHAnsi"/>
          <w:i/>
          <w:iCs/>
          <w:lang w:eastAsia="en-GB"/>
        </w:rPr>
        <w:t xml:space="preserve">S/S </w:t>
      </w:r>
      <w:r w:rsidRPr="007E29B1">
        <w:rPr>
          <w:rFonts w:asciiTheme="minorHAnsi" w:hAnsiTheme="minorHAnsi" w:cstheme="minorHAnsi"/>
          <w:lang w:eastAsia="en-GB"/>
        </w:rPr>
        <w:t xml:space="preserve">and management given. </w:t>
      </w:r>
    </w:p>
    <w:p w:rsidR="005F09DC" w:rsidRPr="007E29B1" w:rsidRDefault="005F09DC" w:rsidP="00BF10A6">
      <w:pPr>
        <w:numPr>
          <w:ilvl w:val="0"/>
          <w:numId w:val="15"/>
        </w:numPr>
        <w:tabs>
          <w:tab w:val="left" w:pos="1701"/>
        </w:tabs>
        <w:autoSpaceDE w:val="0"/>
        <w:autoSpaceDN w:val="0"/>
        <w:adjustRightInd w:val="0"/>
        <w:spacing w:line="360" w:lineRule="auto"/>
        <w:ind w:left="1701" w:right="4" w:hanging="284"/>
        <w:jc w:val="both"/>
        <w:rPr>
          <w:rFonts w:asciiTheme="minorHAnsi" w:hAnsiTheme="minorHAnsi" w:cstheme="minorHAnsi"/>
          <w:lang w:eastAsia="en-GB"/>
        </w:rPr>
      </w:pPr>
      <w:r w:rsidRPr="007E29B1">
        <w:rPr>
          <w:rFonts w:asciiTheme="minorHAnsi" w:hAnsiTheme="minorHAnsi" w:cstheme="minorHAnsi"/>
          <w:lang w:eastAsia="en-GB"/>
        </w:rPr>
        <w:t xml:space="preserve">Length of donation. </w:t>
      </w:r>
    </w:p>
    <w:p w:rsidR="0032001E" w:rsidRPr="007E29B1" w:rsidRDefault="0032001E" w:rsidP="00BF10A6">
      <w:pPr>
        <w:autoSpaceDE w:val="0"/>
        <w:autoSpaceDN w:val="0"/>
        <w:adjustRightInd w:val="0"/>
        <w:spacing w:line="360" w:lineRule="auto"/>
        <w:ind w:left="567" w:right="4"/>
        <w:jc w:val="both"/>
        <w:rPr>
          <w:rFonts w:asciiTheme="minorHAnsi" w:hAnsiTheme="minorHAnsi" w:cstheme="minorHAnsi"/>
          <w:lang w:eastAsia="en-GB"/>
        </w:rPr>
      </w:pPr>
    </w:p>
    <w:p w:rsidR="0032001E" w:rsidRPr="007E29B1" w:rsidRDefault="0032001E" w:rsidP="00BF10A6">
      <w:pPr>
        <w:autoSpaceDE w:val="0"/>
        <w:autoSpaceDN w:val="0"/>
        <w:adjustRightInd w:val="0"/>
        <w:spacing w:line="360" w:lineRule="auto"/>
        <w:ind w:left="567" w:right="4"/>
        <w:rPr>
          <w:rFonts w:asciiTheme="minorHAnsi" w:hAnsiTheme="minorHAnsi" w:cstheme="minorHAnsi"/>
          <w:b/>
          <w:bCs/>
          <w:lang w:eastAsia="en-GB"/>
        </w:rPr>
      </w:pPr>
      <w:r w:rsidRPr="007E29B1">
        <w:rPr>
          <w:rFonts w:asciiTheme="minorHAnsi" w:hAnsiTheme="minorHAnsi" w:cstheme="minorHAnsi"/>
          <w:b/>
          <w:bCs/>
          <w:lang w:eastAsia="en-GB"/>
        </w:rPr>
        <w:t xml:space="preserve">Post Donation Care </w:t>
      </w:r>
    </w:p>
    <w:p w:rsidR="0032001E" w:rsidRPr="007E29B1" w:rsidRDefault="0032001E" w:rsidP="00A05013">
      <w:pPr>
        <w:numPr>
          <w:ilvl w:val="0"/>
          <w:numId w:val="16"/>
        </w:numPr>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After few minutes ask the donor to straighten the arm and inspect for clotting. If </w:t>
      </w:r>
      <w:r w:rsidRPr="007E29B1">
        <w:rPr>
          <w:rFonts w:asciiTheme="minorHAnsi" w:hAnsiTheme="minorHAnsi" w:cstheme="minorHAnsi"/>
          <w:lang w:eastAsia="en-GB"/>
        </w:rPr>
        <w:br/>
        <w:t xml:space="preserve">there is no ooze discard the dressing area kept on venipuncture site. If donor is </w:t>
      </w:r>
      <w:r w:rsidRPr="007E29B1">
        <w:rPr>
          <w:rFonts w:asciiTheme="minorHAnsi" w:hAnsiTheme="minorHAnsi" w:cstheme="minorHAnsi"/>
          <w:lang w:eastAsia="en-GB"/>
        </w:rPr>
        <w:br/>
        <w:t xml:space="preserve">allergic to band-aid then apply betadine dressing with tape. </w:t>
      </w:r>
    </w:p>
    <w:p w:rsidR="0032001E" w:rsidRPr="007E29B1" w:rsidRDefault="0032001E" w:rsidP="00A05013">
      <w:pPr>
        <w:numPr>
          <w:ilvl w:val="0"/>
          <w:numId w:val="16"/>
        </w:numPr>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Instruct donors to : </w:t>
      </w:r>
    </w:p>
    <w:p w:rsidR="0032001E" w:rsidRPr="007E29B1" w:rsidRDefault="0032001E" w:rsidP="00A05013">
      <w:pPr>
        <w:numPr>
          <w:ilvl w:val="0"/>
          <w:numId w:val="22"/>
        </w:numPr>
        <w:tabs>
          <w:tab w:val="left" w:pos="1701"/>
        </w:tabs>
        <w:autoSpaceDE w:val="0"/>
        <w:autoSpaceDN w:val="0"/>
        <w:adjustRightInd w:val="0"/>
        <w:spacing w:line="360" w:lineRule="auto"/>
        <w:ind w:left="1701" w:right="4" w:hanging="425"/>
        <w:jc w:val="both"/>
        <w:rPr>
          <w:rFonts w:asciiTheme="minorHAnsi" w:hAnsiTheme="minorHAnsi" w:cstheme="minorHAnsi"/>
          <w:lang w:eastAsia="en-GB"/>
        </w:rPr>
      </w:pPr>
      <w:r w:rsidRPr="007E29B1">
        <w:rPr>
          <w:rFonts w:asciiTheme="minorHAnsi" w:hAnsiTheme="minorHAnsi" w:cstheme="minorHAnsi"/>
          <w:lang w:eastAsia="en-GB"/>
        </w:rPr>
        <w:t xml:space="preserve">Leave dressing in place for at least 4 hours and to keep it dry. </w:t>
      </w:r>
    </w:p>
    <w:p w:rsidR="0032001E" w:rsidRPr="007E29B1" w:rsidRDefault="0032001E" w:rsidP="00A05013">
      <w:pPr>
        <w:numPr>
          <w:ilvl w:val="0"/>
          <w:numId w:val="22"/>
        </w:numPr>
        <w:tabs>
          <w:tab w:val="left" w:pos="1701"/>
        </w:tabs>
        <w:autoSpaceDE w:val="0"/>
        <w:autoSpaceDN w:val="0"/>
        <w:adjustRightInd w:val="0"/>
        <w:spacing w:line="360" w:lineRule="auto"/>
        <w:ind w:left="1701" w:right="4" w:hanging="425"/>
        <w:jc w:val="both"/>
        <w:rPr>
          <w:rFonts w:asciiTheme="minorHAnsi" w:hAnsiTheme="minorHAnsi" w:cstheme="minorHAnsi"/>
          <w:lang w:eastAsia="en-GB"/>
        </w:rPr>
      </w:pPr>
      <w:r w:rsidRPr="007E29B1">
        <w:rPr>
          <w:rFonts w:asciiTheme="minorHAnsi" w:hAnsiTheme="minorHAnsi" w:cstheme="minorHAnsi"/>
          <w:lang w:eastAsia="en-GB"/>
        </w:rPr>
        <w:t xml:space="preserve">Avoid lifting or heavy exercise for 24 hours to prevent bruising and bleeding. </w:t>
      </w:r>
    </w:p>
    <w:p w:rsidR="0032001E" w:rsidRPr="007E29B1" w:rsidRDefault="0032001E" w:rsidP="00A05013">
      <w:pPr>
        <w:numPr>
          <w:ilvl w:val="0"/>
          <w:numId w:val="22"/>
        </w:numPr>
        <w:tabs>
          <w:tab w:val="left" w:pos="1701"/>
        </w:tabs>
        <w:autoSpaceDE w:val="0"/>
        <w:autoSpaceDN w:val="0"/>
        <w:adjustRightInd w:val="0"/>
        <w:spacing w:line="360" w:lineRule="auto"/>
        <w:ind w:left="1701" w:right="4" w:hanging="425"/>
        <w:jc w:val="both"/>
        <w:rPr>
          <w:rFonts w:asciiTheme="minorHAnsi" w:hAnsiTheme="minorHAnsi" w:cstheme="minorHAnsi"/>
          <w:lang w:eastAsia="en-GB"/>
        </w:rPr>
      </w:pPr>
      <w:r w:rsidRPr="007E29B1">
        <w:rPr>
          <w:rFonts w:asciiTheme="minorHAnsi" w:hAnsiTheme="minorHAnsi" w:cstheme="minorHAnsi"/>
          <w:lang w:eastAsia="en-GB"/>
        </w:rPr>
        <w:t xml:space="preserve">Increase fluid intake for at least 48 hours. </w:t>
      </w:r>
    </w:p>
    <w:p w:rsidR="0032001E" w:rsidRPr="007E29B1" w:rsidRDefault="0032001E" w:rsidP="00A05013">
      <w:pPr>
        <w:numPr>
          <w:ilvl w:val="0"/>
          <w:numId w:val="22"/>
        </w:numPr>
        <w:tabs>
          <w:tab w:val="left" w:pos="1701"/>
        </w:tabs>
        <w:autoSpaceDE w:val="0"/>
        <w:autoSpaceDN w:val="0"/>
        <w:adjustRightInd w:val="0"/>
        <w:spacing w:line="360" w:lineRule="auto"/>
        <w:ind w:left="1701" w:right="4" w:hanging="425"/>
        <w:jc w:val="both"/>
        <w:rPr>
          <w:rFonts w:asciiTheme="minorHAnsi" w:hAnsiTheme="minorHAnsi" w:cstheme="minorHAnsi"/>
          <w:lang w:eastAsia="en-GB"/>
        </w:rPr>
      </w:pPr>
      <w:r w:rsidRPr="007E29B1">
        <w:rPr>
          <w:rFonts w:asciiTheme="minorHAnsi" w:hAnsiTheme="minorHAnsi" w:cstheme="minorHAnsi"/>
          <w:lang w:eastAsia="en-GB"/>
        </w:rPr>
        <w:t xml:space="preserve">To avoid tobacco chewing ,smoking and driving for an hour after donation. </w:t>
      </w:r>
    </w:p>
    <w:p w:rsidR="0032001E" w:rsidRPr="007E29B1" w:rsidRDefault="0032001E" w:rsidP="00A05013">
      <w:pPr>
        <w:numPr>
          <w:ilvl w:val="0"/>
          <w:numId w:val="22"/>
        </w:numPr>
        <w:tabs>
          <w:tab w:val="left" w:pos="1701"/>
        </w:tabs>
        <w:autoSpaceDE w:val="0"/>
        <w:autoSpaceDN w:val="0"/>
        <w:adjustRightInd w:val="0"/>
        <w:spacing w:line="360" w:lineRule="auto"/>
        <w:ind w:left="1701" w:right="4" w:hanging="425"/>
        <w:jc w:val="both"/>
        <w:rPr>
          <w:rFonts w:asciiTheme="minorHAnsi" w:hAnsiTheme="minorHAnsi" w:cstheme="minorHAnsi"/>
          <w:lang w:eastAsia="en-GB"/>
        </w:rPr>
      </w:pPr>
      <w:r w:rsidRPr="007E29B1">
        <w:rPr>
          <w:rFonts w:asciiTheme="minorHAnsi" w:hAnsiTheme="minorHAnsi" w:cstheme="minorHAnsi"/>
          <w:lang w:eastAsia="en-GB"/>
        </w:rPr>
        <w:t xml:space="preserve">To rest and receive refreshment in refreshment area for about 10 minutes. </w:t>
      </w:r>
    </w:p>
    <w:p w:rsidR="0032001E" w:rsidRPr="007E29B1" w:rsidRDefault="0032001E" w:rsidP="00A05013">
      <w:pPr>
        <w:numPr>
          <w:ilvl w:val="0"/>
          <w:numId w:val="17"/>
        </w:numPr>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 xml:space="preserve">Thank donor for valuable contribution and give replacement slip if replacement </w:t>
      </w:r>
      <w:r w:rsidRPr="007E29B1">
        <w:rPr>
          <w:rFonts w:asciiTheme="minorHAnsi" w:hAnsiTheme="minorHAnsi" w:cstheme="minorHAnsi"/>
          <w:lang w:eastAsia="en-GB"/>
        </w:rPr>
        <w:br/>
        <w:t xml:space="preserve">donor. </w:t>
      </w:r>
    </w:p>
    <w:p w:rsidR="0032001E" w:rsidRDefault="0032001E" w:rsidP="00A05013">
      <w:pPr>
        <w:numPr>
          <w:ilvl w:val="0"/>
          <w:numId w:val="17"/>
        </w:numPr>
        <w:autoSpaceDE w:val="0"/>
        <w:autoSpaceDN w:val="0"/>
        <w:adjustRightInd w:val="0"/>
        <w:spacing w:line="360" w:lineRule="auto"/>
        <w:ind w:left="1134" w:right="4" w:hanging="567"/>
        <w:jc w:val="both"/>
        <w:rPr>
          <w:rFonts w:asciiTheme="minorHAnsi" w:hAnsiTheme="minorHAnsi" w:cstheme="minorHAnsi"/>
          <w:lang w:eastAsia="en-GB"/>
        </w:rPr>
      </w:pPr>
      <w:r w:rsidRPr="007E29B1">
        <w:rPr>
          <w:rFonts w:asciiTheme="minorHAnsi" w:hAnsiTheme="minorHAnsi" w:cstheme="minorHAnsi"/>
          <w:lang w:eastAsia="en-GB"/>
        </w:rPr>
        <w:t>Direct the donor to the refreshment room and observe the donor while he/ she takes rest for 10- 15 minutes before departing.</w:t>
      </w:r>
    </w:p>
    <w:p w:rsidR="005635F0" w:rsidRPr="007E29B1" w:rsidRDefault="005635F0" w:rsidP="005635F0">
      <w:pPr>
        <w:autoSpaceDE w:val="0"/>
        <w:autoSpaceDN w:val="0"/>
        <w:adjustRightInd w:val="0"/>
        <w:spacing w:line="360" w:lineRule="auto"/>
        <w:ind w:left="1134" w:right="4"/>
        <w:jc w:val="both"/>
        <w:rPr>
          <w:rFonts w:asciiTheme="minorHAnsi" w:hAnsiTheme="minorHAnsi" w:cstheme="minorHAnsi"/>
          <w:lang w:eastAsia="en-GB"/>
        </w:rPr>
      </w:pPr>
    </w:p>
    <w:p w:rsidR="005635F0" w:rsidRPr="007E29B1" w:rsidRDefault="005635F0" w:rsidP="005635F0">
      <w:pPr>
        <w:pStyle w:val="BodyTextIndent"/>
        <w:spacing w:line="360" w:lineRule="auto"/>
        <w:ind w:left="567" w:hanging="567"/>
        <w:rPr>
          <w:rFonts w:asciiTheme="minorHAnsi" w:hAnsiTheme="minorHAnsi" w:cstheme="minorHAnsi"/>
          <w:b/>
        </w:rPr>
      </w:pPr>
      <w:r>
        <w:rPr>
          <w:rFonts w:asciiTheme="minorHAnsi" w:hAnsiTheme="minorHAnsi" w:cstheme="minorHAnsi"/>
          <w:b/>
        </w:rPr>
        <w:t>5.</w:t>
      </w:r>
      <w:r w:rsidRPr="007E29B1">
        <w:rPr>
          <w:rFonts w:asciiTheme="minorHAnsi" w:hAnsiTheme="minorHAnsi" w:cstheme="minorHAnsi"/>
          <w:b/>
        </w:rPr>
        <w:t xml:space="preserve">      DOCUMENTATION:</w:t>
      </w:r>
    </w:p>
    <w:p w:rsidR="005635F0" w:rsidRPr="007E29B1" w:rsidRDefault="005635F0" w:rsidP="005635F0">
      <w:pPr>
        <w:pStyle w:val="BodyTextIndent"/>
        <w:numPr>
          <w:ilvl w:val="1"/>
          <w:numId w:val="30"/>
        </w:numPr>
        <w:spacing w:line="360" w:lineRule="auto"/>
        <w:ind w:left="1418" w:hanging="567"/>
        <w:rPr>
          <w:rFonts w:asciiTheme="minorHAnsi" w:hAnsiTheme="minorHAnsi" w:cstheme="minorHAnsi"/>
        </w:rPr>
      </w:pPr>
      <w:r w:rsidRPr="007E29B1">
        <w:rPr>
          <w:rFonts w:asciiTheme="minorHAnsi" w:hAnsiTheme="minorHAnsi" w:cstheme="minorHAnsi"/>
        </w:rPr>
        <w:t>Make entries in the donor register/ computer.</w:t>
      </w:r>
    </w:p>
    <w:p w:rsidR="005635F0" w:rsidRPr="007E29B1" w:rsidRDefault="005635F0" w:rsidP="005635F0">
      <w:pPr>
        <w:pStyle w:val="BodyTextIndent"/>
        <w:numPr>
          <w:ilvl w:val="1"/>
          <w:numId w:val="30"/>
        </w:numPr>
        <w:spacing w:line="360" w:lineRule="auto"/>
        <w:ind w:left="1418" w:hanging="567"/>
        <w:rPr>
          <w:rFonts w:asciiTheme="minorHAnsi" w:hAnsiTheme="minorHAnsi" w:cstheme="minorHAnsi"/>
        </w:rPr>
      </w:pPr>
      <w:r w:rsidRPr="007E29B1">
        <w:rPr>
          <w:rFonts w:asciiTheme="minorHAnsi" w:hAnsiTheme="minorHAnsi" w:cstheme="minorHAnsi"/>
        </w:rPr>
        <w:t>Make an entry of the failed venepuncture, as double prick.</w:t>
      </w:r>
    </w:p>
    <w:p w:rsidR="0032001E" w:rsidRPr="007E29B1" w:rsidRDefault="0032001E" w:rsidP="007E29B1">
      <w:pPr>
        <w:autoSpaceDE w:val="0"/>
        <w:autoSpaceDN w:val="0"/>
        <w:adjustRightInd w:val="0"/>
        <w:spacing w:line="360" w:lineRule="auto"/>
        <w:ind w:right="4"/>
        <w:jc w:val="both"/>
        <w:rPr>
          <w:rFonts w:asciiTheme="minorHAnsi" w:hAnsiTheme="minorHAnsi" w:cstheme="minorHAnsi"/>
          <w:lang w:eastAsia="en-GB"/>
        </w:rPr>
      </w:pPr>
    </w:p>
    <w:p w:rsidR="0085534A" w:rsidRPr="005635F0" w:rsidRDefault="005635F0" w:rsidP="005635F0">
      <w:pPr>
        <w:pStyle w:val="ListParagraph"/>
        <w:autoSpaceDE w:val="0"/>
        <w:autoSpaceDN w:val="0"/>
        <w:adjustRightInd w:val="0"/>
        <w:spacing w:line="360" w:lineRule="auto"/>
        <w:ind w:left="567" w:right="4" w:hanging="567"/>
        <w:rPr>
          <w:rFonts w:asciiTheme="minorHAnsi" w:hAnsiTheme="minorHAnsi" w:cstheme="minorHAnsi"/>
          <w:lang w:eastAsia="en-GB"/>
        </w:rPr>
      </w:pPr>
      <w:r>
        <w:rPr>
          <w:rFonts w:asciiTheme="minorHAnsi" w:hAnsiTheme="minorHAnsi" w:cstheme="minorHAnsi"/>
          <w:b/>
          <w:caps/>
          <w:lang w:eastAsia="en-GB"/>
        </w:rPr>
        <w:t>6.</w:t>
      </w:r>
      <w:r>
        <w:rPr>
          <w:rFonts w:asciiTheme="minorHAnsi" w:hAnsiTheme="minorHAnsi" w:cstheme="minorHAnsi"/>
          <w:b/>
          <w:caps/>
          <w:lang w:eastAsia="en-GB"/>
        </w:rPr>
        <w:tab/>
      </w:r>
      <w:r w:rsidR="0085534A" w:rsidRPr="005635F0">
        <w:rPr>
          <w:rFonts w:asciiTheme="minorHAnsi" w:hAnsiTheme="minorHAnsi" w:cstheme="minorHAnsi"/>
          <w:b/>
          <w:caps/>
          <w:lang w:eastAsia="en-GB"/>
        </w:rPr>
        <w:t>References</w:t>
      </w:r>
      <w:r w:rsidR="0085534A" w:rsidRPr="005635F0">
        <w:rPr>
          <w:rFonts w:asciiTheme="minorHAnsi" w:hAnsiTheme="minorHAnsi" w:cstheme="minorHAnsi"/>
          <w:lang w:eastAsia="en-GB"/>
        </w:rPr>
        <w:t>:</w:t>
      </w:r>
    </w:p>
    <w:p w:rsidR="005635F0" w:rsidRDefault="005635F0" w:rsidP="005635F0">
      <w:pPr>
        <w:numPr>
          <w:ilvl w:val="0"/>
          <w:numId w:val="31"/>
        </w:numPr>
        <w:autoSpaceDE w:val="0"/>
        <w:autoSpaceDN w:val="0"/>
        <w:adjustRightInd w:val="0"/>
        <w:spacing w:line="360" w:lineRule="auto"/>
        <w:ind w:left="1276" w:right="6"/>
        <w:rPr>
          <w:rFonts w:ascii="Calibri" w:hAnsi="Calibri" w:cs="Calibri"/>
        </w:rPr>
      </w:pPr>
      <w:r>
        <w:rPr>
          <w:rFonts w:ascii="Calibri" w:hAnsi="Calibri" w:cs="Calibri"/>
        </w:rPr>
        <w:t>Technical Manual, 11</w:t>
      </w:r>
      <w:r>
        <w:rPr>
          <w:rFonts w:ascii="Calibri" w:hAnsi="Calibri" w:cs="Calibri"/>
          <w:vertAlign w:val="superscript"/>
        </w:rPr>
        <w:t>th</w:t>
      </w:r>
      <w:r>
        <w:rPr>
          <w:rFonts w:ascii="Calibri" w:hAnsi="Calibri" w:cs="Calibri"/>
        </w:rPr>
        <w:t xml:space="preserve"> ed., American Associating of Blood Banks, 1993.</w:t>
      </w:r>
    </w:p>
    <w:p w:rsidR="005635F0" w:rsidRDefault="005635F0" w:rsidP="005635F0">
      <w:pPr>
        <w:numPr>
          <w:ilvl w:val="0"/>
          <w:numId w:val="31"/>
        </w:numPr>
        <w:autoSpaceDE w:val="0"/>
        <w:autoSpaceDN w:val="0"/>
        <w:adjustRightInd w:val="0"/>
        <w:spacing w:line="360" w:lineRule="auto"/>
        <w:ind w:left="1276" w:right="6"/>
        <w:rPr>
          <w:rFonts w:ascii="Calibri" w:hAnsi="Calibri" w:cs="Calibri"/>
        </w:rPr>
      </w:pPr>
      <w:r>
        <w:rPr>
          <w:rFonts w:ascii="Calibri" w:hAnsi="Calibri" w:cs="Calibri"/>
        </w:rPr>
        <w:t>Technical Manual, 15</w:t>
      </w:r>
      <w:r>
        <w:rPr>
          <w:rFonts w:ascii="Calibri" w:hAnsi="Calibri" w:cs="Calibri"/>
          <w:vertAlign w:val="superscript"/>
        </w:rPr>
        <w:t>th</w:t>
      </w:r>
      <w:r>
        <w:rPr>
          <w:rFonts w:ascii="Calibri" w:hAnsi="Calibri" w:cs="Calibri"/>
        </w:rPr>
        <w:t xml:space="preserve"> ed., American Associating of Blood Banks, 2005.</w:t>
      </w:r>
    </w:p>
    <w:p w:rsidR="005635F0" w:rsidRDefault="005635F0" w:rsidP="005635F0">
      <w:pPr>
        <w:numPr>
          <w:ilvl w:val="0"/>
          <w:numId w:val="31"/>
        </w:numPr>
        <w:autoSpaceDE w:val="0"/>
        <w:autoSpaceDN w:val="0"/>
        <w:adjustRightInd w:val="0"/>
        <w:spacing w:line="360" w:lineRule="auto"/>
        <w:ind w:left="1276" w:right="6"/>
        <w:rPr>
          <w:rFonts w:ascii="Calibri" w:hAnsi="Calibri" w:cs="Calibri"/>
        </w:rPr>
      </w:pPr>
      <w:r>
        <w:rPr>
          <w:rFonts w:ascii="Calibri" w:hAnsi="Calibri" w:cs="Calibri"/>
        </w:rPr>
        <w:t>Donor room policies and procedures ........... AABB publication.</w:t>
      </w:r>
    </w:p>
    <w:p w:rsidR="0085534A" w:rsidRPr="007E29B1" w:rsidRDefault="0085534A" w:rsidP="007E29B1">
      <w:pPr>
        <w:pStyle w:val="BodyTextIndent"/>
        <w:spacing w:line="360" w:lineRule="auto"/>
        <w:rPr>
          <w:rFonts w:asciiTheme="minorHAnsi" w:hAnsiTheme="minorHAnsi" w:cstheme="minorHAnsi"/>
        </w:rPr>
      </w:pPr>
    </w:p>
    <w:p w:rsidR="0085534A" w:rsidRPr="007E29B1" w:rsidRDefault="0085534A" w:rsidP="005635F0">
      <w:pPr>
        <w:pStyle w:val="BodyTextIndent"/>
        <w:numPr>
          <w:ilvl w:val="0"/>
          <w:numId w:val="12"/>
        </w:numPr>
        <w:spacing w:line="360" w:lineRule="auto"/>
        <w:ind w:left="567" w:hanging="567"/>
        <w:rPr>
          <w:rFonts w:asciiTheme="minorHAnsi" w:hAnsiTheme="minorHAnsi" w:cstheme="minorHAnsi"/>
          <w:b/>
        </w:rPr>
      </w:pPr>
      <w:r w:rsidRPr="007E29B1">
        <w:rPr>
          <w:rFonts w:asciiTheme="minorHAnsi" w:hAnsiTheme="minorHAnsi" w:cstheme="minorHAnsi"/>
          <w:b/>
        </w:rPr>
        <w:tab/>
        <w:t>END OF DOCUMENT</w:t>
      </w:r>
    </w:p>
    <w:p w:rsidR="0085534A" w:rsidRPr="007E29B1" w:rsidRDefault="0085534A" w:rsidP="007E29B1">
      <w:pPr>
        <w:spacing w:line="360" w:lineRule="auto"/>
        <w:ind w:left="720"/>
        <w:jc w:val="both"/>
        <w:rPr>
          <w:rFonts w:asciiTheme="minorHAnsi" w:hAnsiTheme="minorHAnsi" w:cstheme="minorHAnsi"/>
        </w:rPr>
      </w:pPr>
    </w:p>
    <w:sectPr w:rsidR="0085534A" w:rsidRPr="007E29B1" w:rsidSect="007E19F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A7" w:rsidRDefault="004607A7" w:rsidP="008E2EA9">
      <w:r>
        <w:separator/>
      </w:r>
    </w:p>
  </w:endnote>
  <w:endnote w:type="continuationSeparator" w:id="1">
    <w:p w:rsidR="004607A7" w:rsidRDefault="004607A7" w:rsidP="008E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A9" w:rsidRDefault="008E2EA9" w:rsidP="008E2EA9">
    <w:pPr>
      <w:pStyle w:val="Footer"/>
    </w:pPr>
    <w:r>
      <w:t xml:space="preserve">     Prepared By </w:t>
    </w:r>
    <w:r>
      <w:tab/>
      <w:t xml:space="preserve">                                                                                               Approved By</w:t>
    </w:r>
  </w:p>
  <w:p w:rsidR="008E2EA9" w:rsidRDefault="008E2EA9" w:rsidP="008E2EA9">
    <w:pPr>
      <w:pStyle w:val="Footer"/>
    </w:pPr>
  </w:p>
  <w:p w:rsidR="008E2EA9" w:rsidRDefault="008E2EA9" w:rsidP="008E2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A7" w:rsidRDefault="004607A7" w:rsidP="008E2EA9">
      <w:r>
        <w:separator/>
      </w:r>
    </w:p>
  </w:footnote>
  <w:footnote w:type="continuationSeparator" w:id="1">
    <w:p w:rsidR="004607A7" w:rsidRDefault="004607A7" w:rsidP="008E2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18A"/>
    <w:multiLevelType w:val="hybridMultilevel"/>
    <w:tmpl w:val="62503188"/>
    <w:lvl w:ilvl="0" w:tplc="EF02E25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4170EF"/>
    <w:multiLevelType w:val="singleLevel"/>
    <w:tmpl w:val="3922376C"/>
    <w:lvl w:ilvl="0">
      <w:start w:val="8"/>
      <w:numFmt w:val="decimal"/>
      <w:lvlText w:val="%1."/>
      <w:legacy w:legacy="1" w:legacySpace="0" w:legacyIndent="0"/>
      <w:lvlJc w:val="left"/>
      <w:rPr>
        <w:rFonts w:ascii="Times New Roman" w:hAnsi="Times New Roman" w:hint="default"/>
      </w:rPr>
    </w:lvl>
  </w:abstractNum>
  <w:abstractNum w:abstractNumId="2">
    <w:nsid w:val="10C22666"/>
    <w:multiLevelType w:val="multilevel"/>
    <w:tmpl w:val="8D488DA2"/>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3A1362A"/>
    <w:multiLevelType w:val="singleLevel"/>
    <w:tmpl w:val="887C9E90"/>
    <w:lvl w:ilvl="0">
      <w:start w:val="1"/>
      <w:numFmt w:val="lowerLetter"/>
      <w:lvlText w:val="%1)"/>
      <w:legacy w:legacy="1" w:legacySpace="0" w:legacyIndent="0"/>
      <w:lvlJc w:val="left"/>
      <w:rPr>
        <w:rFonts w:ascii="Times New Roman" w:hAnsi="Times New Roman" w:hint="default"/>
      </w:rPr>
    </w:lvl>
  </w:abstractNum>
  <w:abstractNum w:abstractNumId="4">
    <w:nsid w:val="183A1E72"/>
    <w:multiLevelType w:val="singleLevel"/>
    <w:tmpl w:val="3C8AF8AC"/>
    <w:lvl w:ilvl="0">
      <w:start w:val="1"/>
      <w:numFmt w:val="decimal"/>
      <w:lvlText w:val="%1)"/>
      <w:legacy w:legacy="1" w:legacySpace="0" w:legacyIndent="0"/>
      <w:lvlJc w:val="left"/>
      <w:rPr>
        <w:rFonts w:ascii="Times New Roman" w:hAnsi="Times New Roman" w:hint="default"/>
      </w:rPr>
    </w:lvl>
  </w:abstractNum>
  <w:abstractNum w:abstractNumId="5">
    <w:nsid w:val="1AE32E3B"/>
    <w:multiLevelType w:val="hybridMultilevel"/>
    <w:tmpl w:val="8B4663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74057E"/>
    <w:multiLevelType w:val="hybridMultilevel"/>
    <w:tmpl w:val="9AAAD954"/>
    <w:lvl w:ilvl="0" w:tplc="B82AB2E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955502"/>
    <w:multiLevelType w:val="hybridMultilevel"/>
    <w:tmpl w:val="DD5A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72AD2"/>
    <w:multiLevelType w:val="hybridMultilevel"/>
    <w:tmpl w:val="F9AA76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99032B"/>
    <w:multiLevelType w:val="hybridMultilevel"/>
    <w:tmpl w:val="33DAA5A4"/>
    <w:lvl w:ilvl="0" w:tplc="2B3A94CE">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B22713"/>
    <w:multiLevelType w:val="singleLevel"/>
    <w:tmpl w:val="3C8AF8AC"/>
    <w:lvl w:ilvl="0">
      <w:start w:val="7"/>
      <w:numFmt w:val="decimal"/>
      <w:lvlText w:val="%1)"/>
      <w:legacy w:legacy="1" w:legacySpace="0" w:legacyIndent="0"/>
      <w:lvlJc w:val="left"/>
      <w:rPr>
        <w:rFonts w:ascii="Times New Roman" w:hAnsi="Times New Roman" w:hint="default"/>
      </w:rPr>
    </w:lvl>
  </w:abstractNum>
  <w:abstractNum w:abstractNumId="11">
    <w:nsid w:val="27B86618"/>
    <w:multiLevelType w:val="singleLevel"/>
    <w:tmpl w:val="887C9E90"/>
    <w:lvl w:ilvl="0">
      <w:start w:val="1"/>
      <w:numFmt w:val="lowerLetter"/>
      <w:lvlText w:val="%1)"/>
      <w:legacy w:legacy="1" w:legacySpace="0" w:legacyIndent="0"/>
      <w:lvlJc w:val="left"/>
      <w:rPr>
        <w:rFonts w:ascii="Times New Roman" w:hAnsi="Times New Roman" w:hint="default"/>
      </w:rPr>
    </w:lvl>
  </w:abstractNum>
  <w:abstractNum w:abstractNumId="12">
    <w:nsid w:val="2C161687"/>
    <w:multiLevelType w:val="multilevel"/>
    <w:tmpl w:val="7608ACA4"/>
    <w:lvl w:ilvl="0">
      <w:start w:val="1"/>
      <w:numFmt w:val="decimal"/>
      <w:lvlText w:val="%1."/>
      <w:legacy w:legacy="1" w:legacySpace="0" w:legacyIndent="0"/>
      <w:lvlJc w:val="left"/>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FB2A9F"/>
    <w:multiLevelType w:val="singleLevel"/>
    <w:tmpl w:val="3C8AF8AC"/>
    <w:lvl w:ilvl="0">
      <w:start w:val="1"/>
      <w:numFmt w:val="decimal"/>
      <w:lvlText w:val="%1)"/>
      <w:legacy w:legacy="1" w:legacySpace="0" w:legacyIndent="0"/>
      <w:lvlJc w:val="left"/>
      <w:rPr>
        <w:rFonts w:ascii="Times New Roman" w:hAnsi="Times New Roman" w:hint="default"/>
      </w:rPr>
    </w:lvl>
  </w:abstractNum>
  <w:abstractNum w:abstractNumId="14">
    <w:nsid w:val="2F160877"/>
    <w:multiLevelType w:val="singleLevel"/>
    <w:tmpl w:val="3C8AF8AC"/>
    <w:lvl w:ilvl="0">
      <w:start w:val="3"/>
      <w:numFmt w:val="decimal"/>
      <w:lvlText w:val="%1)"/>
      <w:legacy w:legacy="1" w:legacySpace="0" w:legacyIndent="0"/>
      <w:lvlJc w:val="left"/>
      <w:rPr>
        <w:rFonts w:ascii="Times New Roman" w:hAnsi="Times New Roman" w:hint="default"/>
      </w:rPr>
    </w:lvl>
  </w:abstractNum>
  <w:abstractNum w:abstractNumId="15">
    <w:nsid w:val="2F8F502D"/>
    <w:multiLevelType w:val="hybridMultilevel"/>
    <w:tmpl w:val="26F85AB2"/>
    <w:lvl w:ilvl="0" w:tplc="C2A481E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005E63"/>
    <w:multiLevelType w:val="singleLevel"/>
    <w:tmpl w:val="887C9E90"/>
    <w:lvl w:ilvl="0">
      <w:start w:val="1"/>
      <w:numFmt w:val="lowerLetter"/>
      <w:lvlText w:val="%1)"/>
      <w:legacy w:legacy="1" w:legacySpace="0" w:legacyIndent="0"/>
      <w:lvlJc w:val="left"/>
      <w:rPr>
        <w:rFonts w:ascii="Times New Roman" w:hAnsi="Times New Roman" w:hint="default"/>
      </w:rPr>
    </w:lvl>
  </w:abstractNum>
  <w:abstractNum w:abstractNumId="17">
    <w:nsid w:val="3A686811"/>
    <w:multiLevelType w:val="multilevel"/>
    <w:tmpl w:val="5712BEDA"/>
    <w:lvl w:ilvl="0">
      <w:start w:val="1"/>
      <w:numFmt w:val="decimal"/>
      <w:lvlText w:val="%1."/>
      <w:legacy w:legacy="1" w:legacySpace="0" w:legacyIndent="0"/>
      <w:lvlJc w:val="left"/>
      <w:rPr>
        <w:rFonts w:ascii="Times New Roman" w:hAnsi="Times New Roman" w:hint="default"/>
      </w:rPr>
    </w:lvl>
    <w:lvl w:ilvl="1">
      <w:start w:val="1"/>
      <w:numFmt w:val="lowerLetter"/>
      <w:lvlText w:val="%2)"/>
      <w:lvlJc w:val="left"/>
      <w:pPr>
        <w:ind w:left="1440" w:hanging="360"/>
      </w:pPr>
      <w:rPr>
        <w:rFonts w:hint="default"/>
      </w:rPr>
    </w:lvl>
    <w:lvl w:ilvl="2">
      <w:start w:val="14"/>
      <w:numFmt w:val="bullet"/>
      <w:lvlText w:val="•"/>
      <w:lvlJc w:val="left"/>
      <w:pPr>
        <w:ind w:left="2550" w:hanging="570"/>
      </w:pPr>
      <w:rPr>
        <w:rFonts w:ascii="Times New Roman" w:eastAsia="Calibri" w:hAnsi="Times New Roman" w:cs="Times New Roman" w:hint="default"/>
      </w:rPr>
    </w:lvl>
    <w:lvl w:ilvl="3">
      <w:start w:val="1"/>
      <w:numFmt w:val="upperLetter"/>
      <w:lvlText w:val="%4."/>
      <w:lvlJc w:val="left"/>
      <w:pPr>
        <w:ind w:left="3255" w:hanging="735"/>
      </w:pPr>
      <w:rPr>
        <w:rFonts w:hint="default"/>
        <w:u w:val="none"/>
      </w:rPr>
    </w:lvl>
    <w:lvl w:ilvl="4">
      <w:start w:val="1"/>
      <w:numFmt w:val="decimal"/>
      <w:lvlText w:val="%5-"/>
      <w:lvlJc w:val="left"/>
      <w:pPr>
        <w:ind w:left="3975" w:hanging="735"/>
      </w:pPr>
      <w:rPr>
        <w:rFonts w:ascii="Times New Roman" w:hAnsi="Times New Roman"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E296606"/>
    <w:multiLevelType w:val="singleLevel"/>
    <w:tmpl w:val="887C9E90"/>
    <w:lvl w:ilvl="0">
      <w:start w:val="1"/>
      <w:numFmt w:val="lowerLetter"/>
      <w:lvlText w:val="%1)"/>
      <w:legacy w:legacy="1" w:legacySpace="0" w:legacyIndent="0"/>
      <w:lvlJc w:val="left"/>
      <w:rPr>
        <w:rFonts w:ascii="Times New Roman" w:hAnsi="Times New Roman" w:hint="default"/>
      </w:rPr>
    </w:lvl>
  </w:abstractNum>
  <w:abstractNum w:abstractNumId="19">
    <w:nsid w:val="421028A7"/>
    <w:multiLevelType w:val="hybridMultilevel"/>
    <w:tmpl w:val="7CC88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6B81501"/>
    <w:multiLevelType w:val="singleLevel"/>
    <w:tmpl w:val="887C9E90"/>
    <w:lvl w:ilvl="0">
      <w:start w:val="1"/>
      <w:numFmt w:val="lowerLetter"/>
      <w:lvlText w:val="%1)"/>
      <w:legacy w:legacy="1" w:legacySpace="0" w:legacyIndent="0"/>
      <w:lvlJc w:val="left"/>
      <w:rPr>
        <w:rFonts w:ascii="Times New Roman" w:hAnsi="Times New Roman" w:hint="default"/>
      </w:rPr>
    </w:lvl>
  </w:abstractNum>
  <w:abstractNum w:abstractNumId="21">
    <w:nsid w:val="572B5468"/>
    <w:multiLevelType w:val="singleLevel"/>
    <w:tmpl w:val="3C8AF8AC"/>
    <w:lvl w:ilvl="0">
      <w:start w:val="6"/>
      <w:numFmt w:val="decimal"/>
      <w:lvlText w:val="%1)"/>
      <w:legacy w:legacy="1" w:legacySpace="0" w:legacyIndent="0"/>
      <w:lvlJc w:val="left"/>
      <w:rPr>
        <w:rFonts w:ascii="Times New Roman" w:hAnsi="Times New Roman" w:hint="default"/>
      </w:rPr>
    </w:lvl>
  </w:abstractNum>
  <w:abstractNum w:abstractNumId="22">
    <w:nsid w:val="59F722BE"/>
    <w:multiLevelType w:val="singleLevel"/>
    <w:tmpl w:val="3C8AF8AC"/>
    <w:lvl w:ilvl="0">
      <w:start w:val="1"/>
      <w:numFmt w:val="decimal"/>
      <w:lvlText w:val="%1)"/>
      <w:legacy w:legacy="1" w:legacySpace="0" w:legacyIndent="0"/>
      <w:lvlJc w:val="left"/>
      <w:rPr>
        <w:rFonts w:ascii="Times New Roman" w:hAnsi="Times New Roman" w:hint="default"/>
      </w:rPr>
    </w:lvl>
  </w:abstractNum>
  <w:abstractNum w:abstractNumId="23">
    <w:nsid w:val="5AB359A1"/>
    <w:multiLevelType w:val="hybridMultilevel"/>
    <w:tmpl w:val="83909F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B23CC1"/>
    <w:multiLevelType w:val="hybridMultilevel"/>
    <w:tmpl w:val="F8F8C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1D1A6F"/>
    <w:multiLevelType w:val="singleLevel"/>
    <w:tmpl w:val="3C8AF8AC"/>
    <w:lvl w:ilvl="0">
      <w:start w:val="6"/>
      <w:numFmt w:val="decimal"/>
      <w:lvlText w:val="%1)"/>
      <w:legacy w:legacy="1" w:legacySpace="0" w:legacyIndent="0"/>
      <w:lvlJc w:val="left"/>
      <w:rPr>
        <w:rFonts w:ascii="Times New Roman" w:hAnsi="Times New Roman" w:hint="default"/>
      </w:rPr>
    </w:lvl>
  </w:abstractNum>
  <w:abstractNum w:abstractNumId="26">
    <w:nsid w:val="633E1D24"/>
    <w:multiLevelType w:val="hybridMultilevel"/>
    <w:tmpl w:val="E4C85F04"/>
    <w:lvl w:ilvl="0" w:tplc="D130CCD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665E042B"/>
    <w:multiLevelType w:val="singleLevel"/>
    <w:tmpl w:val="3C8AF8AC"/>
    <w:lvl w:ilvl="0">
      <w:start w:val="1"/>
      <w:numFmt w:val="decimal"/>
      <w:lvlText w:val="%1)"/>
      <w:legacy w:legacy="1" w:legacySpace="0" w:legacyIndent="0"/>
      <w:lvlJc w:val="left"/>
      <w:rPr>
        <w:rFonts w:ascii="Times New Roman" w:hAnsi="Times New Roman" w:hint="default"/>
      </w:rPr>
    </w:lvl>
  </w:abstractNum>
  <w:abstractNum w:abstractNumId="28">
    <w:nsid w:val="678807F7"/>
    <w:multiLevelType w:val="hybridMultilevel"/>
    <w:tmpl w:val="71F412BC"/>
    <w:lvl w:ilvl="0" w:tplc="3922376C">
      <w:start w:val="9"/>
      <w:numFmt w:val="decimal"/>
      <w:lvlText w:val="%1."/>
      <w:legacy w:legacy="1" w:legacySpace="0" w:legacyIndent="0"/>
      <w:lvlJc w:val="left"/>
      <w:rPr>
        <w:rFonts w:ascii="Times New Roman" w:hAnsi="Times New Roman"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C4152C5"/>
    <w:multiLevelType w:val="hybridMultilevel"/>
    <w:tmpl w:val="4850AA18"/>
    <w:lvl w:ilvl="0" w:tplc="BB6A6184">
      <w:start w:val="1"/>
      <w:numFmt w:val="decimal"/>
      <w:lvlText w:val="%1."/>
      <w:lvlJc w:val="left"/>
      <w:pPr>
        <w:ind w:left="720" w:hanging="360"/>
      </w:pPr>
      <w:rPr>
        <w:rFonts w:hint="default"/>
      </w:rPr>
    </w:lvl>
    <w:lvl w:ilvl="1" w:tplc="0F14C85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16"/>
  </w:num>
  <w:num w:numId="4">
    <w:abstractNumId w:val="10"/>
  </w:num>
  <w:num w:numId="5">
    <w:abstractNumId w:val="13"/>
  </w:num>
  <w:num w:numId="6">
    <w:abstractNumId w:val="27"/>
  </w:num>
  <w:num w:numId="7">
    <w:abstractNumId w:val="22"/>
  </w:num>
  <w:num w:numId="8">
    <w:abstractNumId w:val="21"/>
  </w:num>
  <w:num w:numId="9">
    <w:abstractNumId w:val="11"/>
  </w:num>
  <w:num w:numId="10">
    <w:abstractNumId w:val="20"/>
  </w:num>
  <w:num w:numId="11">
    <w:abstractNumId w:val="3"/>
  </w:num>
  <w:num w:numId="12">
    <w:abstractNumId w:val="12"/>
  </w:num>
  <w:num w:numId="13">
    <w:abstractNumId w:val="1"/>
  </w:num>
  <w:num w:numId="14">
    <w:abstractNumId w:val="1"/>
    <w:lvlOverride w:ilvl="0">
      <w:lvl w:ilvl="0">
        <w:start w:val="9"/>
        <w:numFmt w:val="decimal"/>
        <w:lvlText w:val="%1."/>
        <w:legacy w:legacy="1" w:legacySpace="0" w:legacyIndent="0"/>
        <w:lvlJc w:val="left"/>
        <w:rPr>
          <w:rFonts w:ascii="Times New Roman" w:hAnsi="Times New Roman" w:hint="default"/>
        </w:rPr>
      </w:lvl>
    </w:lvlOverride>
  </w:num>
  <w:num w:numId="15">
    <w:abstractNumId w:val="18"/>
  </w:num>
  <w:num w:numId="16">
    <w:abstractNumId w:val="4"/>
  </w:num>
  <w:num w:numId="17">
    <w:abstractNumId w:val="14"/>
  </w:num>
  <w:num w:numId="18">
    <w:abstractNumId w:val="7"/>
  </w:num>
  <w:num w:numId="19">
    <w:abstractNumId w:val="24"/>
  </w:num>
  <w:num w:numId="20">
    <w:abstractNumId w:val="8"/>
  </w:num>
  <w:num w:numId="21">
    <w:abstractNumId w:val="29"/>
  </w:num>
  <w:num w:numId="22">
    <w:abstractNumId w:val="5"/>
  </w:num>
  <w:num w:numId="23">
    <w:abstractNumId w:val="26"/>
  </w:num>
  <w:num w:numId="24">
    <w:abstractNumId w:val="19"/>
  </w:num>
  <w:num w:numId="25">
    <w:abstractNumId w:val="0"/>
  </w:num>
  <w:num w:numId="26">
    <w:abstractNumId w:val="2"/>
  </w:num>
  <w:num w:numId="27">
    <w:abstractNumId w:val="6"/>
  </w:num>
  <w:num w:numId="28">
    <w:abstractNumId w:val="15"/>
  </w:num>
  <w:num w:numId="29">
    <w:abstractNumId w:val="23"/>
  </w:num>
  <w:num w:numId="30">
    <w:abstractNumId w:val="2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F09DC"/>
    <w:rsid w:val="000142F2"/>
    <w:rsid w:val="000171C1"/>
    <w:rsid w:val="00032282"/>
    <w:rsid w:val="000F6CC9"/>
    <w:rsid w:val="00111AAA"/>
    <w:rsid w:val="00120C7D"/>
    <w:rsid w:val="00150A1E"/>
    <w:rsid w:val="00214AC4"/>
    <w:rsid w:val="00283D11"/>
    <w:rsid w:val="002C5E41"/>
    <w:rsid w:val="0032001E"/>
    <w:rsid w:val="003230D1"/>
    <w:rsid w:val="00324F55"/>
    <w:rsid w:val="00364D4A"/>
    <w:rsid w:val="00390261"/>
    <w:rsid w:val="00442D4B"/>
    <w:rsid w:val="00457D80"/>
    <w:rsid w:val="004607A7"/>
    <w:rsid w:val="004E3F22"/>
    <w:rsid w:val="005635F0"/>
    <w:rsid w:val="00572DFD"/>
    <w:rsid w:val="005A1CBF"/>
    <w:rsid w:val="005C057F"/>
    <w:rsid w:val="005F09DC"/>
    <w:rsid w:val="00612584"/>
    <w:rsid w:val="00746713"/>
    <w:rsid w:val="007842C1"/>
    <w:rsid w:val="007847A8"/>
    <w:rsid w:val="00795D1E"/>
    <w:rsid w:val="007E19FF"/>
    <w:rsid w:val="007E29B1"/>
    <w:rsid w:val="00812051"/>
    <w:rsid w:val="0085534A"/>
    <w:rsid w:val="008C4A04"/>
    <w:rsid w:val="008E2EA9"/>
    <w:rsid w:val="00913FB5"/>
    <w:rsid w:val="00917ADC"/>
    <w:rsid w:val="009576F4"/>
    <w:rsid w:val="00961C22"/>
    <w:rsid w:val="009C6E8B"/>
    <w:rsid w:val="009D1FCD"/>
    <w:rsid w:val="009D3138"/>
    <w:rsid w:val="009E3FB3"/>
    <w:rsid w:val="009F15CF"/>
    <w:rsid w:val="00A05013"/>
    <w:rsid w:val="00A112F6"/>
    <w:rsid w:val="00A1265F"/>
    <w:rsid w:val="00B46BBF"/>
    <w:rsid w:val="00B560D8"/>
    <w:rsid w:val="00B640D9"/>
    <w:rsid w:val="00BD205F"/>
    <w:rsid w:val="00BF10A6"/>
    <w:rsid w:val="00C44B39"/>
    <w:rsid w:val="00C53C9D"/>
    <w:rsid w:val="00C7014A"/>
    <w:rsid w:val="00C717E0"/>
    <w:rsid w:val="00CE3C17"/>
    <w:rsid w:val="00DE7E11"/>
    <w:rsid w:val="00E2340E"/>
    <w:rsid w:val="00F10902"/>
    <w:rsid w:val="00F4198C"/>
    <w:rsid w:val="00F93051"/>
    <w:rsid w:val="00FB1941"/>
    <w:rsid w:val="00FC4C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D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9DC"/>
    <w:pPr>
      <w:spacing w:after="0" w:line="240" w:lineRule="auto"/>
    </w:pPr>
    <w:rPr>
      <w:rFonts w:ascii="Times New Roman" w:eastAsia="Calibri" w:hAnsi="Times New Roman" w:cs="Times New Roman"/>
      <w:sz w:val="24"/>
      <w:szCs w:val="24"/>
      <w:lang w:val="en-GB"/>
    </w:rPr>
  </w:style>
  <w:style w:type="paragraph" w:styleId="ListParagraph">
    <w:name w:val="List Paragraph"/>
    <w:basedOn w:val="Normal"/>
    <w:uiPriority w:val="34"/>
    <w:qFormat/>
    <w:rsid w:val="007842C1"/>
    <w:pPr>
      <w:ind w:left="720"/>
      <w:contextualSpacing/>
    </w:pPr>
  </w:style>
  <w:style w:type="paragraph" w:styleId="BodyTextIndent">
    <w:name w:val="Body Text Indent"/>
    <w:basedOn w:val="Normal"/>
    <w:link w:val="BodyTextIndentChar"/>
    <w:semiHidden/>
    <w:rsid w:val="0085534A"/>
    <w:pPr>
      <w:ind w:left="720"/>
      <w:jc w:val="both"/>
    </w:pPr>
    <w:rPr>
      <w:rFonts w:eastAsia="Times New Roman"/>
    </w:rPr>
  </w:style>
  <w:style w:type="character" w:customStyle="1" w:styleId="BodyTextIndentChar">
    <w:name w:val="Body Text Indent Char"/>
    <w:basedOn w:val="DefaultParagraphFont"/>
    <w:link w:val="BodyTextIndent"/>
    <w:semiHidden/>
    <w:rsid w:val="0085534A"/>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8E2EA9"/>
    <w:pPr>
      <w:tabs>
        <w:tab w:val="center" w:pos="4513"/>
        <w:tab w:val="right" w:pos="9026"/>
      </w:tabs>
    </w:pPr>
  </w:style>
  <w:style w:type="character" w:customStyle="1" w:styleId="HeaderChar">
    <w:name w:val="Header Char"/>
    <w:basedOn w:val="DefaultParagraphFont"/>
    <w:link w:val="Header"/>
    <w:uiPriority w:val="99"/>
    <w:semiHidden/>
    <w:rsid w:val="008E2EA9"/>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8E2EA9"/>
    <w:pPr>
      <w:tabs>
        <w:tab w:val="center" w:pos="4513"/>
        <w:tab w:val="right" w:pos="9026"/>
      </w:tabs>
    </w:pPr>
  </w:style>
  <w:style w:type="character" w:customStyle="1" w:styleId="FooterChar">
    <w:name w:val="Footer Char"/>
    <w:basedOn w:val="DefaultParagraphFont"/>
    <w:link w:val="Footer"/>
    <w:uiPriority w:val="99"/>
    <w:rsid w:val="008E2EA9"/>
    <w:rPr>
      <w:rFonts w:ascii="Times New Roman" w:eastAsia="Calibri"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137652200">
      <w:bodyDiv w:val="1"/>
      <w:marLeft w:val="0"/>
      <w:marRight w:val="0"/>
      <w:marTop w:val="0"/>
      <w:marBottom w:val="0"/>
      <w:divBdr>
        <w:top w:val="none" w:sz="0" w:space="0" w:color="auto"/>
        <w:left w:val="none" w:sz="0" w:space="0" w:color="auto"/>
        <w:bottom w:val="none" w:sz="0" w:space="0" w:color="auto"/>
        <w:right w:val="none" w:sz="0" w:space="0" w:color="auto"/>
      </w:divBdr>
    </w:div>
    <w:div w:id="14920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Pitamvaram</cp:lastModifiedBy>
  <cp:revision>38</cp:revision>
  <cp:lastPrinted>2014-08-13T22:51:00Z</cp:lastPrinted>
  <dcterms:created xsi:type="dcterms:W3CDTF">2011-03-22T13:50:00Z</dcterms:created>
  <dcterms:modified xsi:type="dcterms:W3CDTF">2016-12-15T05:06:00Z</dcterms:modified>
</cp:coreProperties>
</file>